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C75EA" w14:textId="7CB040F2" w:rsidR="006E0BCB" w:rsidRDefault="00650B29">
      <w:pPr>
        <w:pStyle w:val="MessageHeaderFirst"/>
        <w:ind w:left="0" w:firstLine="0"/>
        <w:rPr>
          <w:rStyle w:val="MessageHeaderLabel"/>
          <w:rFonts w:ascii="Arial" w:hAnsi="Arial" w:cs="Arial"/>
          <w:b/>
          <w:spacing w:val="-5"/>
          <w:sz w:val="20"/>
        </w:rPr>
      </w:pPr>
      <w:r>
        <w:rPr>
          <w:rFonts w:cs="Arial"/>
          <w:noProof/>
          <w:sz w:val="22"/>
          <w:lang w:val="en-US" w:eastAsia="zh-TW"/>
        </w:rPr>
        <w:pict w14:anchorId="3516965E">
          <v:shapetype id="_x0000_t202" coordsize="21600,21600" o:spt="202" path="m,l,21600r21600,l21600,xe">
            <v:stroke joinstyle="miter"/>
            <v:path gradientshapeok="t" o:connecttype="rect"/>
          </v:shapetype>
          <v:shape id="_x0000_s1047" type="#_x0000_t202" style="position:absolute;margin-left:19.95pt;margin-top:-25.5pt;width:447.2pt;height:42pt;z-index:251660288;mso-width-relative:margin;mso-height-relative:margin" stroked="f">
            <v:textbox>
              <w:txbxContent>
                <w:p w14:paraId="46725690" w14:textId="21B9C3F4" w:rsidR="00C827C0" w:rsidRPr="002A14D6" w:rsidRDefault="00C827C0" w:rsidP="002A14D6">
                  <w:pPr>
                    <w:jc w:val="right"/>
                    <w:rPr>
                      <w:b/>
                      <w:sz w:val="52"/>
                      <w:szCs w:val="52"/>
                    </w:rPr>
                  </w:pPr>
                  <w:r>
                    <w:rPr>
                      <w:b/>
                      <w:sz w:val="52"/>
                      <w:szCs w:val="52"/>
                    </w:rPr>
                    <w:t>Volunteer Role Description</w:t>
                  </w:r>
                </w:p>
              </w:txbxContent>
            </v:textbox>
          </v:shape>
        </w:pict>
      </w:r>
      <w:r>
        <w:rPr>
          <w:noProof/>
        </w:rPr>
        <w:pict w14:anchorId="5EBE1F72">
          <v:shape id="Text Box 2" o:spid="_x0000_s1049" type="#_x0000_t202" style="position:absolute;margin-left:75.55pt;margin-top:21.75pt;width:380.05pt;height:63.1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13FA4001" w14:textId="3A374590" w:rsidR="00C827C0" w:rsidRPr="00650B29" w:rsidRDefault="00C827C0">
                  <w:pPr>
                    <w:rPr>
                      <w:color w:val="FF0000"/>
                      <w:sz w:val="48"/>
                      <w:szCs w:val="48"/>
                    </w:rPr>
                  </w:pPr>
                  <w:r w:rsidRPr="00650B29">
                    <w:rPr>
                      <w:color w:val="FF0000"/>
                      <w:sz w:val="48"/>
                      <w:szCs w:val="48"/>
                    </w:rPr>
                    <w:t>Every Resident A Reader</w:t>
                  </w:r>
                </w:p>
              </w:txbxContent>
            </v:textbox>
            <w10:wrap type="square"/>
          </v:shape>
        </w:pict>
      </w:r>
      <w:r>
        <w:rPr>
          <w:rFonts w:cs="Arial"/>
          <w:b/>
          <w:noProof/>
          <w:spacing w:val="-10"/>
          <w:sz w:val="18"/>
          <w:lang w:eastAsia="en-GB"/>
        </w:rPr>
        <w:pict w14:anchorId="3E9369A4">
          <v:shape id="_x0000_s1045" type="#_x0000_t202" style="position:absolute;margin-left:185.25pt;margin-top:-129.35pt;width:284.8pt;height:46.75pt;z-index:251657728" filled="f" stroked="f">
            <v:textbox style="mso-next-textbox:#_x0000_s1045">
              <w:txbxContent>
                <w:p w14:paraId="7526919B" w14:textId="77777777" w:rsidR="00C827C0" w:rsidRDefault="00C827C0">
                  <w:pPr>
                    <w:ind w:left="0" w:right="98"/>
                    <w:jc w:val="right"/>
                    <w:rPr>
                      <w:rFonts w:cs="Arial"/>
                      <w:sz w:val="18"/>
                      <w:szCs w:val="18"/>
                    </w:rPr>
                  </w:pPr>
                  <w:r>
                    <w:rPr>
                      <w:rFonts w:cs="Arial"/>
                      <w:sz w:val="18"/>
                      <w:szCs w:val="18"/>
                    </w:rPr>
                    <w:t xml:space="preserve">Quadrant, The </w:t>
                  </w:r>
                  <w:proofErr w:type="spellStart"/>
                  <w:r>
                    <w:rPr>
                      <w:rFonts w:cs="Arial"/>
                      <w:sz w:val="18"/>
                      <w:szCs w:val="18"/>
                    </w:rPr>
                    <w:t>Silverlink</w:t>
                  </w:r>
                  <w:proofErr w:type="spellEnd"/>
                  <w:r>
                    <w:rPr>
                      <w:rFonts w:cs="Arial"/>
                      <w:sz w:val="18"/>
                      <w:szCs w:val="18"/>
                    </w:rPr>
                    <w:t xml:space="preserve"> North, Cobalt Business Park,</w:t>
                  </w:r>
                </w:p>
                <w:p w14:paraId="63ACDE71" w14:textId="77777777" w:rsidR="00C827C0" w:rsidRDefault="00C827C0">
                  <w:pPr>
                    <w:ind w:left="0" w:right="98"/>
                    <w:jc w:val="right"/>
                    <w:rPr>
                      <w:rFonts w:cs="Arial"/>
                      <w:sz w:val="18"/>
                      <w:szCs w:val="18"/>
                    </w:rPr>
                  </w:pPr>
                  <w:r>
                    <w:rPr>
                      <w:rFonts w:cs="Arial"/>
                      <w:sz w:val="18"/>
                      <w:szCs w:val="18"/>
                    </w:rPr>
                    <w:t>North Tyneside, NE27 0BY</w:t>
                  </w:r>
                </w:p>
                <w:p w14:paraId="79DE8E0F" w14:textId="77777777" w:rsidR="00C827C0" w:rsidRDefault="00C827C0">
                  <w:pPr>
                    <w:ind w:left="0" w:right="98"/>
                    <w:jc w:val="right"/>
                    <w:rPr>
                      <w:rFonts w:cs="Arial"/>
                      <w:b/>
                      <w:sz w:val="18"/>
                      <w:szCs w:val="18"/>
                    </w:rPr>
                  </w:pPr>
                  <w:r>
                    <w:rPr>
                      <w:rFonts w:cs="Arial"/>
                      <w:b/>
                      <w:sz w:val="18"/>
                      <w:szCs w:val="18"/>
                    </w:rPr>
                    <w:t>Tel: 0345 2000 101</w:t>
                  </w:r>
                </w:p>
                <w:p w14:paraId="69FCBCB3" w14:textId="77777777" w:rsidR="00C827C0" w:rsidRDefault="00C827C0">
                  <w:pPr>
                    <w:rPr>
                      <w:sz w:val="18"/>
                      <w:szCs w:val="18"/>
                    </w:rPr>
                  </w:pPr>
                </w:p>
              </w:txbxContent>
            </v:textbox>
          </v:shape>
        </w:pict>
      </w:r>
    </w:p>
    <w:tbl>
      <w:tblPr>
        <w:tblW w:w="9504" w:type="dxa"/>
        <w:tblLayout w:type="fixed"/>
        <w:tblLook w:val="0000" w:firstRow="0" w:lastRow="0" w:firstColumn="0" w:lastColumn="0" w:noHBand="0" w:noVBand="0"/>
      </w:tblPr>
      <w:tblGrid>
        <w:gridCol w:w="1278"/>
        <w:gridCol w:w="4095"/>
        <w:gridCol w:w="780"/>
        <w:gridCol w:w="3351"/>
      </w:tblGrid>
      <w:tr w:rsidR="006E0BCB" w14:paraId="10FFBBB8" w14:textId="77777777">
        <w:trPr>
          <w:trHeight w:val="427"/>
        </w:trPr>
        <w:tc>
          <w:tcPr>
            <w:tcW w:w="1278" w:type="dxa"/>
          </w:tcPr>
          <w:p w14:paraId="02945B84" w14:textId="1471D9A8" w:rsidR="006E0BCB" w:rsidRDefault="006E0BCB">
            <w:pPr>
              <w:spacing w:before="120"/>
              <w:ind w:left="0" w:right="-108"/>
              <w:rPr>
                <w:rStyle w:val="MessageHeaderLabel"/>
                <w:rFonts w:ascii="Arial" w:hAnsi="Arial" w:cs="Arial"/>
                <w:bCs/>
                <w:spacing w:val="-5"/>
                <w:sz w:val="24"/>
                <w:szCs w:val="24"/>
              </w:rPr>
            </w:pPr>
          </w:p>
        </w:tc>
        <w:tc>
          <w:tcPr>
            <w:tcW w:w="4095" w:type="dxa"/>
          </w:tcPr>
          <w:p w14:paraId="108791B3" w14:textId="59B692AA" w:rsidR="006E0BCB" w:rsidRDefault="006E0BCB">
            <w:pPr>
              <w:spacing w:before="120"/>
              <w:ind w:left="0" w:right="477"/>
              <w:rPr>
                <w:rStyle w:val="MessageHeaderLabel"/>
              </w:rPr>
            </w:pPr>
          </w:p>
        </w:tc>
        <w:tc>
          <w:tcPr>
            <w:tcW w:w="780" w:type="dxa"/>
          </w:tcPr>
          <w:p w14:paraId="3BED4317" w14:textId="68FCEE60" w:rsidR="006E0BCB" w:rsidRDefault="006E0BCB">
            <w:pPr>
              <w:spacing w:before="120"/>
              <w:ind w:left="0" w:right="-108"/>
              <w:rPr>
                <w:rStyle w:val="MessageHeaderLabel"/>
              </w:rPr>
            </w:pPr>
          </w:p>
        </w:tc>
        <w:tc>
          <w:tcPr>
            <w:tcW w:w="3351" w:type="dxa"/>
          </w:tcPr>
          <w:p w14:paraId="1833A9A4" w14:textId="75B527F8" w:rsidR="006E0BCB" w:rsidRDefault="006E0BCB">
            <w:pPr>
              <w:spacing w:before="120"/>
              <w:ind w:left="0" w:right="477"/>
              <w:rPr>
                <w:rStyle w:val="MessageHeaderLabel"/>
              </w:rPr>
            </w:pPr>
          </w:p>
        </w:tc>
      </w:tr>
      <w:tr w:rsidR="006E0BCB" w14:paraId="77692569" w14:textId="77777777">
        <w:trPr>
          <w:trHeight w:val="427"/>
        </w:trPr>
        <w:tc>
          <w:tcPr>
            <w:tcW w:w="1278" w:type="dxa"/>
          </w:tcPr>
          <w:p w14:paraId="3DD12BBB" w14:textId="427CCC66" w:rsidR="006E0BCB" w:rsidRDefault="006E0BCB">
            <w:pPr>
              <w:spacing w:before="120"/>
              <w:ind w:left="0" w:right="-108"/>
              <w:rPr>
                <w:rStyle w:val="MessageHeaderLabel"/>
              </w:rPr>
            </w:pPr>
          </w:p>
        </w:tc>
        <w:tc>
          <w:tcPr>
            <w:tcW w:w="4095" w:type="dxa"/>
          </w:tcPr>
          <w:p w14:paraId="1C876D04" w14:textId="6EB7BAE7" w:rsidR="006E0BCB" w:rsidRDefault="006E0BCB">
            <w:pPr>
              <w:spacing w:before="120"/>
              <w:ind w:left="0" w:right="477"/>
              <w:rPr>
                <w:rStyle w:val="MessageHeaderLabel"/>
              </w:rPr>
            </w:pPr>
          </w:p>
        </w:tc>
        <w:tc>
          <w:tcPr>
            <w:tcW w:w="780" w:type="dxa"/>
          </w:tcPr>
          <w:p w14:paraId="126E0241" w14:textId="743C220D" w:rsidR="006E0BCB" w:rsidRDefault="006E0BCB">
            <w:pPr>
              <w:spacing w:before="120"/>
              <w:ind w:left="0" w:right="-108"/>
              <w:rPr>
                <w:rStyle w:val="MessageHeaderLabel"/>
              </w:rPr>
            </w:pPr>
          </w:p>
        </w:tc>
        <w:tc>
          <w:tcPr>
            <w:tcW w:w="3351" w:type="dxa"/>
          </w:tcPr>
          <w:p w14:paraId="21593C40" w14:textId="2CD73F63" w:rsidR="006E0BCB" w:rsidRDefault="006E0BCB">
            <w:pPr>
              <w:spacing w:before="120"/>
              <w:ind w:left="0" w:right="477"/>
              <w:rPr>
                <w:rStyle w:val="MessageHeaderLabel"/>
              </w:rPr>
            </w:pPr>
          </w:p>
        </w:tc>
      </w:tr>
      <w:tr w:rsidR="006E0BCB" w14:paraId="37A67145" w14:textId="77777777">
        <w:trPr>
          <w:trHeight w:val="427"/>
        </w:trPr>
        <w:tc>
          <w:tcPr>
            <w:tcW w:w="1278" w:type="dxa"/>
          </w:tcPr>
          <w:p w14:paraId="17CD15E6" w14:textId="4E2CEEF0" w:rsidR="006E0BCB" w:rsidRDefault="006E0BCB">
            <w:pPr>
              <w:spacing w:before="120"/>
              <w:ind w:left="0" w:right="-108"/>
              <w:rPr>
                <w:rStyle w:val="MessageHeaderLabel"/>
              </w:rPr>
            </w:pPr>
          </w:p>
        </w:tc>
        <w:tc>
          <w:tcPr>
            <w:tcW w:w="4095" w:type="dxa"/>
          </w:tcPr>
          <w:p w14:paraId="31CDC9A2" w14:textId="48BA47CF" w:rsidR="006E0BCB" w:rsidRDefault="006E0BCB">
            <w:pPr>
              <w:spacing w:before="120"/>
              <w:ind w:left="0" w:right="477"/>
              <w:rPr>
                <w:rStyle w:val="MessageHeaderLabel"/>
              </w:rPr>
            </w:pPr>
          </w:p>
        </w:tc>
        <w:tc>
          <w:tcPr>
            <w:tcW w:w="780" w:type="dxa"/>
          </w:tcPr>
          <w:p w14:paraId="3EBD24B8" w14:textId="77777777" w:rsidR="006E0BCB" w:rsidRDefault="006E0BCB">
            <w:pPr>
              <w:spacing w:before="120"/>
              <w:ind w:left="0" w:right="-108"/>
              <w:rPr>
                <w:rStyle w:val="MessageHeaderLabel"/>
              </w:rPr>
            </w:pPr>
          </w:p>
        </w:tc>
        <w:tc>
          <w:tcPr>
            <w:tcW w:w="3351" w:type="dxa"/>
          </w:tcPr>
          <w:p w14:paraId="79366AA7" w14:textId="77777777" w:rsidR="006E0BCB" w:rsidRDefault="006E0BCB">
            <w:pPr>
              <w:spacing w:before="120"/>
              <w:ind w:left="0" w:right="477"/>
              <w:rPr>
                <w:rStyle w:val="MessageHeaderLabel"/>
              </w:rPr>
            </w:pPr>
          </w:p>
        </w:tc>
      </w:tr>
    </w:tbl>
    <w:p w14:paraId="070C3B5E" w14:textId="77777777" w:rsidR="007A6C39" w:rsidRDefault="00650B29" w:rsidP="007A6C39">
      <w:pPr>
        <w:ind w:left="0"/>
        <w:rPr>
          <w:rFonts w:cs="Arial"/>
          <w:b/>
          <w:sz w:val="28"/>
          <w:szCs w:val="28"/>
        </w:rPr>
      </w:pPr>
      <w:r w:rsidRPr="009F2411">
        <w:rPr>
          <w:rFonts w:cs="Arial"/>
          <w:b/>
          <w:sz w:val="28"/>
          <w:szCs w:val="28"/>
        </w:rPr>
        <w:t xml:space="preserve">Introduction: </w:t>
      </w:r>
    </w:p>
    <w:p w14:paraId="6E90CEA3" w14:textId="2C088F75" w:rsidR="007A6C39" w:rsidRPr="004538AC" w:rsidRDefault="007A6C39" w:rsidP="007A6C39">
      <w:pPr>
        <w:ind w:left="0"/>
        <w:rPr>
          <w:rFonts w:cs="Arial"/>
          <w:sz w:val="24"/>
          <w:szCs w:val="24"/>
        </w:rPr>
      </w:pPr>
      <w:r w:rsidRPr="004538AC">
        <w:rPr>
          <w:rFonts w:cs="Arial"/>
          <w:sz w:val="24"/>
          <w:szCs w:val="24"/>
        </w:rPr>
        <w:t xml:space="preserve">North Tyneside Council </w:t>
      </w:r>
      <w:r>
        <w:rPr>
          <w:rFonts w:cs="Arial"/>
          <w:sz w:val="24"/>
          <w:szCs w:val="24"/>
        </w:rPr>
        <w:t xml:space="preserve">(the Authority) </w:t>
      </w:r>
      <w:r w:rsidRPr="00622303">
        <w:rPr>
          <w:rFonts w:cs="Arial"/>
          <w:sz w:val="24"/>
          <w:szCs w:val="24"/>
        </w:rPr>
        <w:t>w</w:t>
      </w:r>
      <w:r>
        <w:rPr>
          <w:rFonts w:cs="Arial"/>
          <w:sz w:val="24"/>
          <w:szCs w:val="24"/>
        </w:rPr>
        <w:t>ishes</w:t>
      </w:r>
      <w:r w:rsidRPr="00622303">
        <w:rPr>
          <w:rFonts w:cs="Arial"/>
          <w:sz w:val="24"/>
          <w:szCs w:val="24"/>
        </w:rPr>
        <w:t xml:space="preserve"> to support an increase in community action through volunteering</w:t>
      </w:r>
      <w:r>
        <w:rPr>
          <w:rFonts w:cs="Arial"/>
          <w:sz w:val="24"/>
          <w:szCs w:val="24"/>
        </w:rPr>
        <w:t xml:space="preserve"> and </w:t>
      </w:r>
      <w:r w:rsidRPr="004538AC">
        <w:rPr>
          <w:rFonts w:cs="Arial"/>
          <w:sz w:val="24"/>
          <w:szCs w:val="24"/>
        </w:rPr>
        <w:t xml:space="preserve">recognises the benefits </w:t>
      </w:r>
      <w:r>
        <w:rPr>
          <w:rFonts w:cs="Arial"/>
          <w:sz w:val="24"/>
          <w:szCs w:val="24"/>
        </w:rPr>
        <w:t xml:space="preserve">of this </w:t>
      </w:r>
      <w:r w:rsidRPr="004538AC">
        <w:rPr>
          <w:rFonts w:cs="Arial"/>
          <w:sz w:val="24"/>
          <w:szCs w:val="24"/>
        </w:rPr>
        <w:t xml:space="preserve">for volunteers, </w:t>
      </w:r>
      <w:r>
        <w:rPr>
          <w:rFonts w:cs="Arial"/>
          <w:sz w:val="24"/>
          <w:szCs w:val="24"/>
        </w:rPr>
        <w:t xml:space="preserve">our </w:t>
      </w:r>
      <w:proofErr w:type="gramStart"/>
      <w:r w:rsidRPr="004538AC">
        <w:rPr>
          <w:rFonts w:cs="Arial"/>
          <w:sz w:val="24"/>
          <w:szCs w:val="24"/>
        </w:rPr>
        <w:t>services</w:t>
      </w:r>
      <w:proofErr w:type="gramEnd"/>
      <w:r w:rsidRPr="004538AC">
        <w:rPr>
          <w:rFonts w:cs="Arial"/>
          <w:sz w:val="24"/>
          <w:szCs w:val="24"/>
        </w:rPr>
        <w:t xml:space="preserve"> and the community as a whole</w:t>
      </w:r>
      <w:r>
        <w:rPr>
          <w:rFonts w:cs="Arial"/>
          <w:sz w:val="24"/>
          <w:szCs w:val="24"/>
        </w:rPr>
        <w:t>.</w:t>
      </w:r>
      <w:r w:rsidRPr="004538AC">
        <w:rPr>
          <w:rFonts w:cs="Arial"/>
          <w:sz w:val="24"/>
          <w:szCs w:val="24"/>
        </w:rPr>
        <w:t xml:space="preserve"> The council values the involvement of volunteers in our </w:t>
      </w:r>
      <w:r>
        <w:rPr>
          <w:rFonts w:cs="Arial"/>
          <w:sz w:val="24"/>
          <w:szCs w:val="24"/>
        </w:rPr>
        <w:t>activities</w:t>
      </w:r>
      <w:r w:rsidRPr="004538AC">
        <w:rPr>
          <w:rFonts w:cs="Arial"/>
          <w:sz w:val="24"/>
          <w:szCs w:val="24"/>
        </w:rPr>
        <w:t xml:space="preserve"> as they help to reflect the interests, needs and resources of the community we serve and bring a unique perspective to all our</w:t>
      </w:r>
      <w:r>
        <w:rPr>
          <w:rFonts w:cs="Arial"/>
          <w:sz w:val="24"/>
          <w:szCs w:val="24"/>
        </w:rPr>
        <w:t xml:space="preserve"> work</w:t>
      </w:r>
      <w:r w:rsidRPr="004538AC">
        <w:rPr>
          <w:rFonts w:cs="Arial"/>
          <w:sz w:val="24"/>
          <w:szCs w:val="24"/>
        </w:rPr>
        <w:t>.</w:t>
      </w:r>
    </w:p>
    <w:p w14:paraId="6E40A6CC" w14:textId="414BD646" w:rsidR="00650B29" w:rsidRDefault="00650B29" w:rsidP="00650B29">
      <w:pPr>
        <w:ind w:left="0"/>
        <w:rPr>
          <w:rFonts w:cs="Arial"/>
          <w:b/>
          <w:sz w:val="28"/>
          <w:szCs w:val="28"/>
        </w:rPr>
      </w:pPr>
    </w:p>
    <w:p w14:paraId="15680024" w14:textId="7B4E3EC4" w:rsidR="00650B29" w:rsidRDefault="00650B29" w:rsidP="00650B29">
      <w:pPr>
        <w:ind w:left="0"/>
        <w:rPr>
          <w:rFonts w:cs="Arial"/>
          <w:b/>
          <w:sz w:val="28"/>
          <w:szCs w:val="28"/>
        </w:rPr>
      </w:pPr>
      <w:r>
        <w:rPr>
          <w:rFonts w:cs="Arial"/>
          <w:b/>
          <w:sz w:val="28"/>
          <w:szCs w:val="28"/>
        </w:rPr>
        <w:t>Role title:</w:t>
      </w:r>
    </w:p>
    <w:p w14:paraId="03CAD932" w14:textId="6DEBBE5A" w:rsidR="007A6C39" w:rsidRPr="007A6C39" w:rsidRDefault="007A6C39" w:rsidP="00650B29">
      <w:pPr>
        <w:ind w:left="0"/>
        <w:rPr>
          <w:rFonts w:cs="Arial"/>
          <w:bCs/>
          <w:sz w:val="24"/>
          <w:szCs w:val="24"/>
        </w:rPr>
      </w:pPr>
      <w:r w:rsidRPr="007A6C39">
        <w:rPr>
          <w:rFonts w:cs="Arial"/>
          <w:bCs/>
          <w:sz w:val="24"/>
          <w:szCs w:val="24"/>
        </w:rPr>
        <w:t>Volunteer Reading Support Worker</w:t>
      </w:r>
    </w:p>
    <w:p w14:paraId="3FCA1BED" w14:textId="471C4B43" w:rsidR="006E0BCB" w:rsidRDefault="006E0BCB">
      <w:pPr>
        <w:tabs>
          <w:tab w:val="left" w:pos="5812"/>
        </w:tabs>
        <w:spacing w:line="280" w:lineRule="exact"/>
        <w:ind w:left="0"/>
        <w:rPr>
          <w:rFonts w:cs="Arial"/>
          <w:b/>
          <w:bCs/>
          <w:sz w:val="24"/>
          <w:szCs w:val="24"/>
        </w:rPr>
      </w:pPr>
    </w:p>
    <w:p w14:paraId="2A5234F6" w14:textId="715259A5" w:rsidR="00650B29" w:rsidRDefault="00650B29" w:rsidP="00650B29">
      <w:pPr>
        <w:tabs>
          <w:tab w:val="left" w:pos="4683"/>
        </w:tabs>
        <w:ind w:left="0"/>
        <w:rPr>
          <w:rFonts w:cs="Arial"/>
          <w:b/>
          <w:sz w:val="28"/>
          <w:szCs w:val="28"/>
        </w:rPr>
      </w:pPr>
      <w:r w:rsidRPr="009F2411">
        <w:rPr>
          <w:rFonts w:cs="Arial"/>
          <w:b/>
          <w:sz w:val="28"/>
          <w:szCs w:val="28"/>
        </w:rPr>
        <w:t>What’s involved?</w:t>
      </w:r>
    </w:p>
    <w:p w14:paraId="7F46040D" w14:textId="5ACDE99D" w:rsidR="007A6C39" w:rsidRDefault="004B0739" w:rsidP="004B0739">
      <w:pPr>
        <w:pStyle w:val="ListParagraph"/>
        <w:numPr>
          <w:ilvl w:val="0"/>
          <w:numId w:val="15"/>
        </w:numPr>
        <w:tabs>
          <w:tab w:val="left" w:pos="4683"/>
        </w:tabs>
        <w:rPr>
          <w:rFonts w:cs="Arial"/>
          <w:bCs/>
          <w:sz w:val="24"/>
          <w:szCs w:val="24"/>
        </w:rPr>
      </w:pPr>
      <w:r>
        <w:rPr>
          <w:rFonts w:cs="Arial"/>
          <w:bCs/>
          <w:sz w:val="24"/>
          <w:szCs w:val="24"/>
        </w:rPr>
        <w:t xml:space="preserve">This is a Covid-19 </w:t>
      </w:r>
      <w:r w:rsidR="00AE70EA">
        <w:rPr>
          <w:rFonts w:cs="Arial"/>
          <w:bCs/>
          <w:sz w:val="24"/>
          <w:szCs w:val="24"/>
        </w:rPr>
        <w:t xml:space="preserve">Recovery </w:t>
      </w:r>
      <w:r>
        <w:rPr>
          <w:rFonts w:cs="Arial"/>
          <w:bCs/>
          <w:sz w:val="24"/>
          <w:szCs w:val="24"/>
        </w:rPr>
        <w:t xml:space="preserve">funded project to support adults in North Tyneside with low literacy skills. The aim is to support </w:t>
      </w:r>
      <w:r w:rsidR="00C827C0">
        <w:rPr>
          <w:rFonts w:cs="Arial"/>
          <w:bCs/>
          <w:sz w:val="24"/>
          <w:szCs w:val="24"/>
        </w:rPr>
        <w:t xml:space="preserve">residents to </w:t>
      </w:r>
      <w:r w:rsidR="006D7550">
        <w:rPr>
          <w:rFonts w:cs="Arial"/>
          <w:bCs/>
          <w:sz w:val="24"/>
          <w:szCs w:val="24"/>
        </w:rPr>
        <w:t xml:space="preserve">be able to </w:t>
      </w:r>
      <w:r>
        <w:rPr>
          <w:rFonts w:cs="Arial"/>
          <w:bCs/>
          <w:sz w:val="24"/>
          <w:szCs w:val="24"/>
        </w:rPr>
        <w:t xml:space="preserve">read </w:t>
      </w:r>
      <w:r w:rsidR="006D7550">
        <w:rPr>
          <w:rFonts w:cs="Arial"/>
          <w:bCs/>
          <w:sz w:val="24"/>
          <w:szCs w:val="24"/>
        </w:rPr>
        <w:t xml:space="preserve">and understand </w:t>
      </w:r>
      <w:r>
        <w:rPr>
          <w:rFonts w:cs="Arial"/>
          <w:bCs/>
          <w:sz w:val="24"/>
          <w:szCs w:val="24"/>
        </w:rPr>
        <w:t>health</w:t>
      </w:r>
      <w:r w:rsidR="00C827C0">
        <w:rPr>
          <w:rFonts w:cs="Arial"/>
          <w:bCs/>
          <w:sz w:val="24"/>
          <w:szCs w:val="24"/>
        </w:rPr>
        <w:t>-</w:t>
      </w:r>
      <w:r>
        <w:rPr>
          <w:rFonts w:cs="Arial"/>
          <w:bCs/>
          <w:sz w:val="24"/>
          <w:szCs w:val="24"/>
        </w:rPr>
        <w:t>related documents, develop skills for reading for pleasure</w:t>
      </w:r>
      <w:r w:rsidR="006D7550">
        <w:rPr>
          <w:rFonts w:cs="Arial"/>
          <w:bCs/>
          <w:sz w:val="24"/>
          <w:szCs w:val="24"/>
        </w:rPr>
        <w:t xml:space="preserve"> and support their children’s reading</w:t>
      </w:r>
      <w:r>
        <w:rPr>
          <w:rFonts w:cs="Arial"/>
          <w:bCs/>
          <w:sz w:val="24"/>
          <w:szCs w:val="24"/>
        </w:rPr>
        <w:t>.</w:t>
      </w:r>
    </w:p>
    <w:p w14:paraId="1D8AF0A4" w14:textId="5D5C620E" w:rsidR="004B0739" w:rsidRDefault="006D7550" w:rsidP="004B0739">
      <w:pPr>
        <w:pStyle w:val="ListParagraph"/>
        <w:numPr>
          <w:ilvl w:val="0"/>
          <w:numId w:val="15"/>
        </w:numPr>
        <w:tabs>
          <w:tab w:val="left" w:pos="4683"/>
        </w:tabs>
        <w:rPr>
          <w:rFonts w:cs="Arial"/>
          <w:bCs/>
          <w:sz w:val="24"/>
          <w:szCs w:val="24"/>
        </w:rPr>
      </w:pPr>
      <w:r>
        <w:rPr>
          <w:rFonts w:cs="Arial"/>
          <w:bCs/>
          <w:sz w:val="24"/>
          <w:szCs w:val="24"/>
        </w:rPr>
        <w:t>All necessary t</w:t>
      </w:r>
      <w:r w:rsidR="004B0739">
        <w:rPr>
          <w:rFonts w:cs="Arial"/>
          <w:bCs/>
          <w:sz w:val="24"/>
          <w:szCs w:val="24"/>
        </w:rPr>
        <w:t>raining is offered and supervised through North Tyneside Education.</w:t>
      </w:r>
    </w:p>
    <w:p w14:paraId="0743BA7D" w14:textId="763E74E1" w:rsidR="004B0739" w:rsidRDefault="004B0739" w:rsidP="004B0739">
      <w:pPr>
        <w:pStyle w:val="ListParagraph"/>
        <w:numPr>
          <w:ilvl w:val="0"/>
          <w:numId w:val="15"/>
        </w:numPr>
        <w:tabs>
          <w:tab w:val="left" w:pos="4683"/>
        </w:tabs>
        <w:rPr>
          <w:rFonts w:cs="Arial"/>
          <w:bCs/>
          <w:sz w:val="24"/>
          <w:szCs w:val="24"/>
        </w:rPr>
      </w:pPr>
      <w:r w:rsidRPr="004B0739">
        <w:rPr>
          <w:rFonts w:cs="Arial"/>
          <w:bCs/>
          <w:sz w:val="24"/>
          <w:szCs w:val="24"/>
        </w:rPr>
        <w:t xml:space="preserve">Volunteers will be trained to work one-to-one with residents using a variety of strategies to support reading. Vital to the success of the project will be the inter-personal skills a volunteer can offer to build trust, </w:t>
      </w:r>
      <w:proofErr w:type="gramStart"/>
      <w:r w:rsidRPr="004B0739">
        <w:rPr>
          <w:rFonts w:cs="Arial"/>
          <w:bCs/>
          <w:sz w:val="24"/>
          <w:szCs w:val="24"/>
        </w:rPr>
        <w:t>confidence</w:t>
      </w:r>
      <w:proofErr w:type="gramEnd"/>
      <w:r w:rsidRPr="004B0739">
        <w:rPr>
          <w:rFonts w:cs="Arial"/>
          <w:bCs/>
          <w:sz w:val="24"/>
          <w:szCs w:val="24"/>
        </w:rPr>
        <w:t xml:space="preserve"> and motivation for reading. </w:t>
      </w:r>
    </w:p>
    <w:p w14:paraId="5516C982" w14:textId="1826E854" w:rsidR="004B0739" w:rsidRDefault="004B0739" w:rsidP="004B0739">
      <w:pPr>
        <w:pStyle w:val="ListParagraph"/>
        <w:numPr>
          <w:ilvl w:val="0"/>
          <w:numId w:val="15"/>
        </w:numPr>
        <w:tabs>
          <w:tab w:val="left" w:pos="4683"/>
        </w:tabs>
        <w:rPr>
          <w:rFonts w:cs="Arial"/>
          <w:bCs/>
          <w:sz w:val="24"/>
          <w:szCs w:val="24"/>
        </w:rPr>
      </w:pPr>
      <w:r>
        <w:rPr>
          <w:rFonts w:cs="Arial"/>
          <w:bCs/>
          <w:sz w:val="24"/>
          <w:szCs w:val="24"/>
        </w:rPr>
        <w:t>Sessions will take pla</w:t>
      </w:r>
      <w:r w:rsidR="00C45A90">
        <w:rPr>
          <w:rFonts w:cs="Arial"/>
          <w:bCs/>
          <w:sz w:val="24"/>
          <w:szCs w:val="24"/>
        </w:rPr>
        <w:t>c</w:t>
      </w:r>
      <w:r>
        <w:rPr>
          <w:rFonts w:cs="Arial"/>
          <w:bCs/>
          <w:sz w:val="24"/>
          <w:szCs w:val="24"/>
        </w:rPr>
        <w:t>e in public spaces such as cafés and libraries</w:t>
      </w:r>
      <w:r w:rsidR="00C45A90">
        <w:rPr>
          <w:rFonts w:cs="Arial"/>
          <w:bCs/>
          <w:sz w:val="24"/>
          <w:szCs w:val="24"/>
        </w:rPr>
        <w:t xml:space="preserve"> which are risk-assessed with due consideration for safe-guarding of both parties.</w:t>
      </w:r>
    </w:p>
    <w:p w14:paraId="27AB943E" w14:textId="20786321" w:rsidR="00C45A90" w:rsidRPr="00C45A90" w:rsidRDefault="00AE70EA" w:rsidP="004B0739">
      <w:pPr>
        <w:pStyle w:val="ListParagraph"/>
        <w:numPr>
          <w:ilvl w:val="0"/>
          <w:numId w:val="15"/>
        </w:numPr>
        <w:tabs>
          <w:tab w:val="left" w:pos="4683"/>
        </w:tabs>
        <w:rPr>
          <w:rFonts w:cs="Arial"/>
          <w:bCs/>
          <w:sz w:val="24"/>
          <w:szCs w:val="24"/>
        </w:rPr>
      </w:pPr>
      <w:r>
        <w:rPr>
          <w:rFonts w:cs="Arial"/>
          <w:sz w:val="24"/>
          <w:szCs w:val="24"/>
        </w:rPr>
        <w:t>T</w:t>
      </w:r>
      <w:r w:rsidR="00C45A90" w:rsidRPr="00C45A90">
        <w:rPr>
          <w:rFonts w:cs="Arial"/>
          <w:sz w:val="24"/>
          <w:szCs w:val="24"/>
        </w:rPr>
        <w:t>he role is unpaid and is not a contractual arrangement.</w:t>
      </w:r>
    </w:p>
    <w:p w14:paraId="24472448" w14:textId="77777777" w:rsidR="004B0739" w:rsidRDefault="004B0739" w:rsidP="004B0739">
      <w:pPr>
        <w:tabs>
          <w:tab w:val="left" w:pos="4683"/>
        </w:tabs>
        <w:ind w:left="0"/>
        <w:rPr>
          <w:rFonts w:cs="Arial"/>
          <w:b/>
          <w:sz w:val="28"/>
          <w:szCs w:val="28"/>
        </w:rPr>
      </w:pPr>
    </w:p>
    <w:p w14:paraId="04AC0B73" w14:textId="10601512" w:rsidR="00650B29" w:rsidRDefault="00650B29" w:rsidP="004B0739">
      <w:pPr>
        <w:tabs>
          <w:tab w:val="left" w:pos="4683"/>
        </w:tabs>
        <w:ind w:left="0"/>
        <w:rPr>
          <w:rFonts w:cs="Arial"/>
          <w:b/>
          <w:sz w:val="28"/>
          <w:szCs w:val="28"/>
        </w:rPr>
      </w:pPr>
      <w:r w:rsidRPr="004B0739">
        <w:rPr>
          <w:rFonts w:cs="Arial"/>
          <w:b/>
          <w:sz w:val="28"/>
          <w:szCs w:val="28"/>
        </w:rPr>
        <w:t>Support and Supervision:</w:t>
      </w:r>
    </w:p>
    <w:p w14:paraId="51150345" w14:textId="503FBDC0" w:rsidR="004B0739" w:rsidRPr="00C45A90" w:rsidRDefault="00C45A90" w:rsidP="004B0739">
      <w:pPr>
        <w:tabs>
          <w:tab w:val="left" w:pos="4683"/>
        </w:tabs>
        <w:ind w:left="0"/>
        <w:rPr>
          <w:rFonts w:cs="Arial"/>
          <w:bCs/>
          <w:sz w:val="24"/>
          <w:szCs w:val="24"/>
        </w:rPr>
      </w:pPr>
      <w:r w:rsidRPr="00C45A90">
        <w:rPr>
          <w:rFonts w:cs="Arial"/>
          <w:bCs/>
          <w:sz w:val="24"/>
          <w:szCs w:val="24"/>
        </w:rPr>
        <w:t xml:space="preserve">Training and supervision will be provided by </w:t>
      </w:r>
      <w:r>
        <w:rPr>
          <w:rFonts w:cs="Arial"/>
          <w:bCs/>
          <w:sz w:val="24"/>
          <w:szCs w:val="24"/>
        </w:rPr>
        <w:t xml:space="preserve">the project organiser, </w:t>
      </w:r>
      <w:r w:rsidRPr="00C45A90">
        <w:rPr>
          <w:rFonts w:cs="Arial"/>
          <w:bCs/>
          <w:sz w:val="24"/>
          <w:szCs w:val="24"/>
        </w:rPr>
        <w:t>Kerry Clegg</w:t>
      </w:r>
      <w:r>
        <w:rPr>
          <w:rFonts w:cs="Arial"/>
          <w:bCs/>
          <w:sz w:val="24"/>
          <w:szCs w:val="24"/>
        </w:rPr>
        <w:t xml:space="preserve"> (North Tyneside Education adviser specialising in reading). There will be an initial 2</w:t>
      </w:r>
      <w:r w:rsidR="00AE70EA">
        <w:rPr>
          <w:rFonts w:cs="Arial"/>
          <w:bCs/>
          <w:sz w:val="24"/>
          <w:szCs w:val="24"/>
        </w:rPr>
        <w:t>-</w:t>
      </w:r>
      <w:r>
        <w:rPr>
          <w:rFonts w:cs="Arial"/>
          <w:bCs/>
          <w:sz w:val="24"/>
          <w:szCs w:val="24"/>
        </w:rPr>
        <w:t>hour training session followed up with contact vi</w:t>
      </w:r>
      <w:r w:rsidR="00AE70EA">
        <w:rPr>
          <w:rFonts w:cs="Arial"/>
          <w:bCs/>
          <w:sz w:val="24"/>
          <w:szCs w:val="24"/>
        </w:rPr>
        <w:t>a</w:t>
      </w:r>
      <w:r>
        <w:rPr>
          <w:rFonts w:cs="Arial"/>
          <w:bCs/>
          <w:sz w:val="24"/>
          <w:szCs w:val="24"/>
        </w:rPr>
        <w:t xml:space="preserve"> email or telephone with support sessions available. Access is given to the ERAR website where all </w:t>
      </w:r>
      <w:r>
        <w:rPr>
          <w:rFonts w:cs="Arial"/>
          <w:bCs/>
          <w:sz w:val="24"/>
          <w:szCs w:val="24"/>
        </w:rPr>
        <w:lastRenderedPageBreak/>
        <w:t xml:space="preserve">policies are stored. In addition, the website gives up-to-date advice and support for all volunteers in the project. </w:t>
      </w:r>
    </w:p>
    <w:p w14:paraId="32E8A862" w14:textId="22907DE3" w:rsidR="00650B29" w:rsidRDefault="00650B29" w:rsidP="00650B29">
      <w:pPr>
        <w:tabs>
          <w:tab w:val="left" w:pos="4683"/>
        </w:tabs>
        <w:ind w:left="0"/>
        <w:rPr>
          <w:rFonts w:cs="Arial"/>
          <w:b/>
          <w:sz w:val="28"/>
          <w:szCs w:val="28"/>
        </w:rPr>
      </w:pPr>
    </w:p>
    <w:p w14:paraId="43F595E3" w14:textId="13C494B2" w:rsidR="00650B29" w:rsidRDefault="00650B29" w:rsidP="00650B29">
      <w:pPr>
        <w:tabs>
          <w:tab w:val="left" w:pos="4683"/>
        </w:tabs>
        <w:ind w:left="0"/>
        <w:rPr>
          <w:rFonts w:cs="Arial"/>
          <w:b/>
          <w:sz w:val="28"/>
          <w:szCs w:val="28"/>
        </w:rPr>
      </w:pPr>
      <w:r w:rsidRPr="009F2411">
        <w:rPr>
          <w:rFonts w:cs="Arial"/>
          <w:b/>
          <w:sz w:val="28"/>
          <w:szCs w:val="28"/>
        </w:rPr>
        <w:t>Suggested Time Commitments:</w:t>
      </w:r>
    </w:p>
    <w:p w14:paraId="73D0B0CC" w14:textId="69FC4189" w:rsidR="00650B29" w:rsidRPr="007B7CCB" w:rsidRDefault="00C45A90" w:rsidP="00650B29">
      <w:pPr>
        <w:tabs>
          <w:tab w:val="left" w:pos="4683"/>
        </w:tabs>
        <w:ind w:left="0"/>
        <w:rPr>
          <w:rFonts w:cs="Arial"/>
          <w:bCs/>
          <w:sz w:val="24"/>
          <w:szCs w:val="24"/>
        </w:rPr>
      </w:pPr>
      <w:r>
        <w:rPr>
          <w:rFonts w:cs="Arial"/>
          <w:bCs/>
          <w:sz w:val="24"/>
          <w:szCs w:val="24"/>
        </w:rPr>
        <w:t>Timing and duration of sessions is flexible and dependent on the v</w:t>
      </w:r>
      <w:r w:rsidR="007B7CCB">
        <w:rPr>
          <w:rFonts w:cs="Arial"/>
          <w:bCs/>
          <w:sz w:val="24"/>
          <w:szCs w:val="24"/>
        </w:rPr>
        <w:t>o</w:t>
      </w:r>
      <w:r>
        <w:rPr>
          <w:rFonts w:cs="Arial"/>
          <w:bCs/>
          <w:sz w:val="24"/>
          <w:szCs w:val="24"/>
        </w:rPr>
        <w:t>l</w:t>
      </w:r>
      <w:r w:rsidR="007B7CCB">
        <w:rPr>
          <w:rFonts w:cs="Arial"/>
          <w:bCs/>
          <w:sz w:val="24"/>
          <w:szCs w:val="24"/>
        </w:rPr>
        <w:t>u</w:t>
      </w:r>
      <w:r>
        <w:rPr>
          <w:rFonts w:cs="Arial"/>
          <w:bCs/>
          <w:sz w:val="24"/>
          <w:szCs w:val="24"/>
        </w:rPr>
        <w:t>nteer and resident</w:t>
      </w:r>
      <w:r w:rsidR="007B7CCB">
        <w:rPr>
          <w:rFonts w:cs="Arial"/>
          <w:bCs/>
          <w:sz w:val="24"/>
          <w:szCs w:val="24"/>
        </w:rPr>
        <w:t xml:space="preserve">. It is suggested </w:t>
      </w:r>
      <w:r w:rsidR="00AE70EA">
        <w:rPr>
          <w:rFonts w:cs="Arial"/>
          <w:bCs/>
          <w:sz w:val="24"/>
          <w:szCs w:val="24"/>
        </w:rPr>
        <w:t xml:space="preserve">meeting </w:t>
      </w:r>
      <w:r w:rsidR="007B7CCB">
        <w:rPr>
          <w:rFonts w:cs="Arial"/>
          <w:bCs/>
          <w:sz w:val="24"/>
          <w:szCs w:val="24"/>
        </w:rPr>
        <w:t>at least on</w:t>
      </w:r>
      <w:r w:rsidR="00AE70EA">
        <w:rPr>
          <w:rFonts w:cs="Arial"/>
          <w:bCs/>
          <w:sz w:val="24"/>
          <w:szCs w:val="24"/>
        </w:rPr>
        <w:t>e hour</w:t>
      </w:r>
      <w:r w:rsidR="007B7CCB">
        <w:rPr>
          <w:rFonts w:cs="Arial"/>
          <w:bCs/>
          <w:sz w:val="24"/>
          <w:szCs w:val="24"/>
        </w:rPr>
        <w:t xml:space="preserve"> a week</w:t>
      </w:r>
      <w:r w:rsidR="00AE70EA">
        <w:rPr>
          <w:rFonts w:cs="Arial"/>
          <w:bCs/>
          <w:sz w:val="24"/>
          <w:szCs w:val="24"/>
        </w:rPr>
        <w:t xml:space="preserve"> for</w:t>
      </w:r>
      <w:r w:rsidR="007B7CCB">
        <w:rPr>
          <w:rFonts w:cs="Arial"/>
          <w:bCs/>
          <w:sz w:val="24"/>
          <w:szCs w:val="24"/>
        </w:rPr>
        <w:t xml:space="preserve"> approximately 10 weeks would be most effective. Attendance at the initial training session is mandatory.</w:t>
      </w:r>
    </w:p>
    <w:p w14:paraId="4C08FB86" w14:textId="0FA618CD" w:rsidR="00650B29" w:rsidRDefault="00650B29" w:rsidP="00650B29">
      <w:pPr>
        <w:tabs>
          <w:tab w:val="left" w:pos="4683"/>
        </w:tabs>
        <w:ind w:left="0"/>
        <w:rPr>
          <w:rFonts w:cs="Arial"/>
          <w:b/>
          <w:sz w:val="28"/>
          <w:szCs w:val="28"/>
        </w:rPr>
      </w:pPr>
    </w:p>
    <w:p w14:paraId="2C52FA93" w14:textId="399E50E9" w:rsidR="00650B29" w:rsidRDefault="00650B29" w:rsidP="00650B29">
      <w:pPr>
        <w:tabs>
          <w:tab w:val="left" w:pos="4683"/>
        </w:tabs>
        <w:ind w:left="0"/>
        <w:rPr>
          <w:rFonts w:cs="Arial"/>
          <w:b/>
          <w:sz w:val="28"/>
          <w:szCs w:val="28"/>
        </w:rPr>
      </w:pPr>
      <w:r w:rsidRPr="009F2411">
        <w:rPr>
          <w:rFonts w:cs="Arial"/>
          <w:b/>
          <w:sz w:val="28"/>
          <w:szCs w:val="28"/>
        </w:rPr>
        <w:t>Location:</w:t>
      </w:r>
    </w:p>
    <w:p w14:paraId="0992C4E7" w14:textId="204FB114" w:rsidR="00650B29" w:rsidRDefault="007B7CCB" w:rsidP="00650B29">
      <w:pPr>
        <w:tabs>
          <w:tab w:val="left" w:pos="4683"/>
        </w:tabs>
        <w:ind w:left="0"/>
        <w:rPr>
          <w:rFonts w:cs="Arial"/>
          <w:bCs/>
          <w:sz w:val="24"/>
          <w:szCs w:val="24"/>
        </w:rPr>
      </w:pPr>
      <w:r>
        <w:rPr>
          <w:rFonts w:cs="Arial"/>
          <w:bCs/>
          <w:sz w:val="24"/>
          <w:szCs w:val="24"/>
        </w:rPr>
        <w:t xml:space="preserve">Initial training session to be held at </w:t>
      </w:r>
      <w:r w:rsidRPr="007B7CCB">
        <w:rPr>
          <w:rFonts w:cs="Arial"/>
          <w:bCs/>
          <w:i/>
          <w:iCs/>
          <w:sz w:val="24"/>
          <w:szCs w:val="24"/>
        </w:rPr>
        <w:t>Meadow Well-Connected</w:t>
      </w:r>
      <w:r>
        <w:rPr>
          <w:rFonts w:cs="Arial"/>
          <w:bCs/>
          <w:sz w:val="24"/>
          <w:szCs w:val="24"/>
        </w:rPr>
        <w:t xml:space="preserve"> 10-12am on Wednesday, 9</w:t>
      </w:r>
      <w:r w:rsidRPr="007B7CCB">
        <w:rPr>
          <w:rFonts w:cs="Arial"/>
          <w:bCs/>
          <w:sz w:val="24"/>
          <w:szCs w:val="24"/>
          <w:vertAlign w:val="superscript"/>
        </w:rPr>
        <w:t>th</w:t>
      </w:r>
      <w:r>
        <w:rPr>
          <w:rFonts w:cs="Arial"/>
          <w:bCs/>
          <w:sz w:val="24"/>
          <w:szCs w:val="24"/>
        </w:rPr>
        <w:t xml:space="preserve"> February. Further dates will be offered periodically. Session venues to be agreed between volunteer, resident and project organiser but must be in public places such as cafes and libraries. </w:t>
      </w:r>
      <w:r w:rsidR="00AE70EA">
        <w:rPr>
          <w:rFonts w:cs="Arial"/>
          <w:bCs/>
          <w:sz w:val="24"/>
          <w:szCs w:val="24"/>
        </w:rPr>
        <w:t>Reasonable</w:t>
      </w:r>
      <w:r>
        <w:rPr>
          <w:rFonts w:cs="Arial"/>
          <w:bCs/>
          <w:sz w:val="24"/>
          <w:szCs w:val="24"/>
        </w:rPr>
        <w:t xml:space="preserve"> travel expense</w:t>
      </w:r>
      <w:r w:rsidR="00AE70EA">
        <w:rPr>
          <w:rFonts w:cs="Arial"/>
          <w:bCs/>
          <w:sz w:val="24"/>
          <w:szCs w:val="24"/>
        </w:rPr>
        <w:t>s</w:t>
      </w:r>
      <w:r>
        <w:rPr>
          <w:rFonts w:cs="Arial"/>
          <w:bCs/>
          <w:sz w:val="24"/>
          <w:szCs w:val="24"/>
        </w:rPr>
        <w:t xml:space="preserve"> incurred </w:t>
      </w:r>
      <w:r w:rsidR="00AE70EA">
        <w:rPr>
          <w:rFonts w:cs="Arial"/>
          <w:bCs/>
          <w:sz w:val="24"/>
          <w:szCs w:val="24"/>
        </w:rPr>
        <w:t>will</w:t>
      </w:r>
      <w:r>
        <w:rPr>
          <w:rFonts w:cs="Arial"/>
          <w:bCs/>
          <w:sz w:val="24"/>
          <w:szCs w:val="24"/>
        </w:rPr>
        <w:t xml:space="preserve"> be reimbursed.</w:t>
      </w:r>
    </w:p>
    <w:p w14:paraId="517B4E5B" w14:textId="77777777" w:rsidR="007B7CCB" w:rsidRPr="007B7CCB" w:rsidRDefault="007B7CCB" w:rsidP="00650B29">
      <w:pPr>
        <w:tabs>
          <w:tab w:val="left" w:pos="4683"/>
        </w:tabs>
        <w:ind w:left="0"/>
        <w:rPr>
          <w:rFonts w:cs="Arial"/>
          <w:bCs/>
          <w:sz w:val="24"/>
          <w:szCs w:val="24"/>
        </w:rPr>
      </w:pPr>
    </w:p>
    <w:p w14:paraId="078AD8F7" w14:textId="77777777" w:rsidR="00650B29" w:rsidRDefault="00650B29" w:rsidP="00650B29">
      <w:pPr>
        <w:tabs>
          <w:tab w:val="left" w:pos="4683"/>
        </w:tabs>
        <w:ind w:left="0"/>
        <w:rPr>
          <w:rFonts w:cs="Arial"/>
          <w:b/>
          <w:sz w:val="28"/>
          <w:szCs w:val="28"/>
        </w:rPr>
      </w:pPr>
      <w:r w:rsidRPr="009F2411">
        <w:rPr>
          <w:rFonts w:cs="Arial"/>
          <w:b/>
          <w:sz w:val="28"/>
          <w:szCs w:val="28"/>
        </w:rPr>
        <w:t>Requirements of the role:</w:t>
      </w:r>
    </w:p>
    <w:p w14:paraId="75423979" w14:textId="7B0A170E" w:rsidR="00650B29" w:rsidRDefault="007B7CCB" w:rsidP="00650B29">
      <w:pPr>
        <w:tabs>
          <w:tab w:val="left" w:pos="4683"/>
        </w:tabs>
        <w:ind w:left="0"/>
        <w:rPr>
          <w:rFonts w:cs="Arial"/>
          <w:bCs/>
          <w:sz w:val="24"/>
          <w:szCs w:val="24"/>
        </w:rPr>
      </w:pPr>
      <w:r>
        <w:rPr>
          <w:rFonts w:cs="Arial"/>
          <w:bCs/>
          <w:sz w:val="24"/>
          <w:szCs w:val="24"/>
        </w:rPr>
        <w:t xml:space="preserve">Volunteers don’t need any special qualifications in teaching for this role. Desirable qualities would be good inter-personal skills to put residents at ease, gaining trust to build confidence and motivation in reading. Flexibility to respond to residents varying </w:t>
      </w:r>
      <w:r w:rsidR="007760A1">
        <w:rPr>
          <w:rFonts w:cs="Arial"/>
          <w:bCs/>
          <w:sz w:val="24"/>
          <w:szCs w:val="24"/>
        </w:rPr>
        <w:t xml:space="preserve">needs and circumstances is essential. Support and training will cover suggested content and structure but equally each case will be different, and volunteers will need to adapt and be inventive accordingly. </w:t>
      </w:r>
      <w:r w:rsidR="006515CD">
        <w:rPr>
          <w:rFonts w:cs="Arial"/>
          <w:bCs/>
          <w:sz w:val="24"/>
          <w:szCs w:val="24"/>
        </w:rPr>
        <w:t>Valid DBS checks are required, and support can be given to access this. Successful candidates will be asked to provide two references.</w:t>
      </w:r>
    </w:p>
    <w:p w14:paraId="51E35A2E" w14:textId="77777777" w:rsidR="007760A1" w:rsidRPr="007B7CCB" w:rsidRDefault="007760A1" w:rsidP="00650B29">
      <w:pPr>
        <w:tabs>
          <w:tab w:val="left" w:pos="4683"/>
        </w:tabs>
        <w:ind w:left="0"/>
        <w:rPr>
          <w:rFonts w:cs="Arial"/>
          <w:bCs/>
          <w:sz w:val="24"/>
          <w:szCs w:val="24"/>
        </w:rPr>
      </w:pPr>
    </w:p>
    <w:p w14:paraId="19856005" w14:textId="0EE7D321" w:rsidR="00650B29" w:rsidRDefault="00650B29" w:rsidP="00650B29">
      <w:pPr>
        <w:tabs>
          <w:tab w:val="left" w:pos="4683"/>
        </w:tabs>
        <w:ind w:left="0"/>
        <w:rPr>
          <w:rFonts w:cs="Arial"/>
          <w:b/>
          <w:sz w:val="28"/>
          <w:szCs w:val="28"/>
        </w:rPr>
      </w:pPr>
      <w:r w:rsidRPr="009F2411">
        <w:rPr>
          <w:rFonts w:cs="Arial"/>
          <w:b/>
          <w:sz w:val="28"/>
          <w:szCs w:val="28"/>
        </w:rPr>
        <w:t>What’s in it for you?</w:t>
      </w:r>
    </w:p>
    <w:p w14:paraId="6E9B4CC3" w14:textId="24763794" w:rsidR="00650B29" w:rsidRDefault="007760A1" w:rsidP="00650B29">
      <w:pPr>
        <w:tabs>
          <w:tab w:val="left" w:pos="4683"/>
        </w:tabs>
        <w:ind w:left="0"/>
        <w:rPr>
          <w:rFonts w:cs="Arial"/>
          <w:bCs/>
          <w:sz w:val="24"/>
          <w:szCs w:val="24"/>
        </w:rPr>
      </w:pPr>
      <w:r>
        <w:rPr>
          <w:rFonts w:cs="Arial"/>
          <w:bCs/>
          <w:sz w:val="24"/>
          <w:szCs w:val="24"/>
        </w:rPr>
        <w:t xml:space="preserve">The opportunity to meet and support North Tyneside residents with stories to tell but who just need a bit of support with reading. This could take the form of scribing and reading their own stories. </w:t>
      </w:r>
      <w:proofErr w:type="gramStart"/>
      <w:r>
        <w:rPr>
          <w:rFonts w:cs="Arial"/>
          <w:bCs/>
          <w:sz w:val="24"/>
          <w:szCs w:val="24"/>
        </w:rPr>
        <w:t>Opening up</w:t>
      </w:r>
      <w:proofErr w:type="gramEnd"/>
      <w:r>
        <w:rPr>
          <w:rFonts w:cs="Arial"/>
          <w:bCs/>
          <w:sz w:val="24"/>
          <w:szCs w:val="24"/>
        </w:rPr>
        <w:t xml:space="preserve"> the vast opportunities for reading and other activities available in North Tyneside libraries. Fulfilment in sharing the huge benefits of reading with others. Bespoke training in supporting struggling readers.</w:t>
      </w:r>
    </w:p>
    <w:p w14:paraId="663EFDF5" w14:textId="77777777" w:rsidR="007760A1" w:rsidRPr="007760A1" w:rsidRDefault="007760A1" w:rsidP="00650B29">
      <w:pPr>
        <w:tabs>
          <w:tab w:val="left" w:pos="4683"/>
        </w:tabs>
        <w:ind w:left="0"/>
        <w:rPr>
          <w:rFonts w:cs="Arial"/>
          <w:bCs/>
          <w:sz w:val="24"/>
          <w:szCs w:val="24"/>
        </w:rPr>
      </w:pPr>
    </w:p>
    <w:p w14:paraId="43B23BB6" w14:textId="14ACE318" w:rsidR="00650B29" w:rsidRDefault="00650B29" w:rsidP="00650B29">
      <w:pPr>
        <w:tabs>
          <w:tab w:val="left" w:pos="4683"/>
        </w:tabs>
        <w:ind w:left="0"/>
        <w:rPr>
          <w:rFonts w:cs="Arial"/>
          <w:b/>
          <w:sz w:val="28"/>
          <w:szCs w:val="28"/>
        </w:rPr>
      </w:pPr>
      <w:r w:rsidRPr="009F2411">
        <w:rPr>
          <w:rFonts w:cs="Arial"/>
          <w:b/>
          <w:sz w:val="28"/>
          <w:szCs w:val="28"/>
        </w:rPr>
        <w:t>What you can expect from us?</w:t>
      </w:r>
    </w:p>
    <w:p w14:paraId="4790D57A" w14:textId="02113F21" w:rsidR="007A6C39" w:rsidRDefault="006515CD" w:rsidP="00650B29">
      <w:pPr>
        <w:tabs>
          <w:tab w:val="left" w:pos="4683"/>
        </w:tabs>
        <w:ind w:left="0"/>
        <w:rPr>
          <w:rFonts w:cs="Arial"/>
          <w:bCs/>
          <w:sz w:val="24"/>
          <w:szCs w:val="24"/>
        </w:rPr>
      </w:pPr>
      <w:r>
        <w:rPr>
          <w:rFonts w:cs="Arial"/>
          <w:bCs/>
          <w:sz w:val="24"/>
          <w:szCs w:val="24"/>
        </w:rPr>
        <w:t xml:space="preserve">Expert professional training and support from an experienced and accredited provider. On-going support across the network of ERAR volunteers via the website as well as face-to-face. </w:t>
      </w:r>
    </w:p>
    <w:p w14:paraId="6AAF84CA" w14:textId="6A86353D" w:rsidR="00D35853" w:rsidRDefault="00D35853" w:rsidP="00650B29">
      <w:pPr>
        <w:tabs>
          <w:tab w:val="left" w:pos="4683"/>
        </w:tabs>
        <w:ind w:left="0"/>
        <w:rPr>
          <w:rFonts w:cs="Arial"/>
          <w:bCs/>
          <w:sz w:val="24"/>
          <w:szCs w:val="24"/>
        </w:rPr>
      </w:pPr>
    </w:p>
    <w:p w14:paraId="7E23FC48" w14:textId="53976A73" w:rsidR="00D35853" w:rsidRDefault="00D35853" w:rsidP="00D35853">
      <w:pPr>
        <w:tabs>
          <w:tab w:val="left" w:pos="4683"/>
        </w:tabs>
        <w:ind w:left="0"/>
        <w:rPr>
          <w:rFonts w:cs="Arial"/>
          <w:b/>
          <w:sz w:val="28"/>
          <w:szCs w:val="28"/>
        </w:rPr>
      </w:pPr>
      <w:r w:rsidRPr="009F2411">
        <w:rPr>
          <w:rFonts w:cs="Arial"/>
          <w:b/>
          <w:sz w:val="28"/>
          <w:szCs w:val="28"/>
        </w:rPr>
        <w:t>What we expect from you?</w:t>
      </w:r>
    </w:p>
    <w:p w14:paraId="72DBA51A" w14:textId="6EE62249" w:rsidR="00D35853" w:rsidRDefault="00D35853" w:rsidP="00D35853">
      <w:pPr>
        <w:pStyle w:val="ListParagraph"/>
        <w:numPr>
          <w:ilvl w:val="0"/>
          <w:numId w:val="17"/>
        </w:numPr>
        <w:tabs>
          <w:tab w:val="left" w:pos="4683"/>
        </w:tabs>
        <w:rPr>
          <w:rFonts w:cs="Arial"/>
          <w:bCs/>
          <w:sz w:val="24"/>
          <w:szCs w:val="24"/>
        </w:rPr>
      </w:pPr>
      <w:r w:rsidRPr="00D35853">
        <w:rPr>
          <w:rFonts w:cs="Arial"/>
          <w:bCs/>
          <w:sz w:val="24"/>
          <w:szCs w:val="24"/>
        </w:rPr>
        <w:t xml:space="preserve">Reliability and sensitivity. </w:t>
      </w:r>
    </w:p>
    <w:p w14:paraId="0DBE4A80" w14:textId="016F5550" w:rsidR="00D35853" w:rsidRPr="00D35853" w:rsidRDefault="00D35853" w:rsidP="00D35853">
      <w:pPr>
        <w:pStyle w:val="ListParagraph"/>
        <w:numPr>
          <w:ilvl w:val="0"/>
          <w:numId w:val="17"/>
        </w:numPr>
        <w:tabs>
          <w:tab w:val="left" w:pos="4683"/>
        </w:tabs>
        <w:rPr>
          <w:rFonts w:cs="Arial"/>
          <w:bCs/>
          <w:sz w:val="24"/>
          <w:szCs w:val="24"/>
        </w:rPr>
      </w:pPr>
      <w:r w:rsidRPr="00D35853">
        <w:rPr>
          <w:rFonts w:cs="Arial"/>
          <w:bCs/>
          <w:sz w:val="24"/>
          <w:szCs w:val="24"/>
        </w:rPr>
        <w:t>T</w:t>
      </w:r>
      <w:r w:rsidRPr="00D35853">
        <w:rPr>
          <w:rFonts w:cs="Arial"/>
          <w:sz w:val="24"/>
          <w:szCs w:val="24"/>
        </w:rPr>
        <w:t>he volunteer is expected to comply with</w:t>
      </w:r>
      <w:r>
        <w:rPr>
          <w:rFonts w:cs="Arial"/>
          <w:sz w:val="24"/>
          <w:szCs w:val="24"/>
        </w:rPr>
        <w:t xml:space="preserve"> all North Tyneside</w:t>
      </w:r>
      <w:r w:rsidRPr="00D35853">
        <w:rPr>
          <w:rFonts w:cs="Arial"/>
          <w:sz w:val="24"/>
          <w:szCs w:val="24"/>
        </w:rPr>
        <w:t xml:space="preserve"> policies and procedures that apply such as the Code of Values and Behaviours</w:t>
      </w:r>
      <w:r>
        <w:rPr>
          <w:rFonts w:cs="Arial"/>
          <w:sz w:val="24"/>
          <w:szCs w:val="24"/>
        </w:rPr>
        <w:t xml:space="preserve"> which can be found on the website erar.org.uk.</w:t>
      </w:r>
    </w:p>
    <w:p w14:paraId="27288900" w14:textId="00066765" w:rsidR="00D35853" w:rsidRDefault="00D35853" w:rsidP="00D35853">
      <w:pPr>
        <w:pStyle w:val="ListParagraph"/>
        <w:numPr>
          <w:ilvl w:val="0"/>
          <w:numId w:val="17"/>
        </w:numPr>
        <w:tabs>
          <w:tab w:val="left" w:pos="4683"/>
        </w:tabs>
        <w:rPr>
          <w:rFonts w:cs="Arial"/>
          <w:bCs/>
          <w:sz w:val="24"/>
          <w:szCs w:val="24"/>
        </w:rPr>
      </w:pPr>
      <w:r>
        <w:rPr>
          <w:rFonts w:cs="Arial"/>
          <w:bCs/>
          <w:sz w:val="24"/>
          <w:szCs w:val="24"/>
        </w:rPr>
        <w:t xml:space="preserve">Attendance at a training session prior to beginning 1:1 </w:t>
      </w:r>
      <w:proofErr w:type="gramStart"/>
      <w:r>
        <w:rPr>
          <w:rFonts w:cs="Arial"/>
          <w:bCs/>
          <w:sz w:val="24"/>
          <w:szCs w:val="24"/>
        </w:rPr>
        <w:t>sessions</w:t>
      </w:r>
      <w:proofErr w:type="gramEnd"/>
      <w:r>
        <w:rPr>
          <w:rFonts w:cs="Arial"/>
          <w:bCs/>
          <w:sz w:val="24"/>
          <w:szCs w:val="24"/>
        </w:rPr>
        <w:t>.</w:t>
      </w:r>
    </w:p>
    <w:p w14:paraId="10B935EE" w14:textId="0E72B47A" w:rsidR="00D35853" w:rsidRDefault="00D35853" w:rsidP="00D35853">
      <w:pPr>
        <w:pStyle w:val="ListParagraph"/>
        <w:numPr>
          <w:ilvl w:val="0"/>
          <w:numId w:val="17"/>
        </w:numPr>
        <w:tabs>
          <w:tab w:val="left" w:pos="4683"/>
        </w:tabs>
        <w:rPr>
          <w:rFonts w:cs="Arial"/>
          <w:bCs/>
          <w:sz w:val="24"/>
          <w:szCs w:val="24"/>
        </w:rPr>
      </w:pPr>
      <w:r>
        <w:rPr>
          <w:rFonts w:cs="Arial"/>
          <w:bCs/>
          <w:sz w:val="24"/>
          <w:szCs w:val="24"/>
        </w:rPr>
        <w:t>Communication via email or telephone during the programme</w:t>
      </w:r>
    </w:p>
    <w:p w14:paraId="618262B7" w14:textId="47282A1F" w:rsidR="00D35853" w:rsidRPr="00D35853" w:rsidRDefault="00543250" w:rsidP="00D35853">
      <w:pPr>
        <w:pStyle w:val="ListParagraph"/>
        <w:numPr>
          <w:ilvl w:val="0"/>
          <w:numId w:val="17"/>
        </w:numPr>
        <w:tabs>
          <w:tab w:val="left" w:pos="4683"/>
        </w:tabs>
        <w:rPr>
          <w:rFonts w:cs="Arial"/>
          <w:bCs/>
          <w:sz w:val="24"/>
          <w:szCs w:val="24"/>
        </w:rPr>
      </w:pPr>
      <w:r>
        <w:rPr>
          <w:rFonts w:cs="Arial"/>
          <w:bCs/>
          <w:sz w:val="24"/>
          <w:szCs w:val="24"/>
        </w:rPr>
        <w:t>A short report to show progress following completion of programme (guidance given). This is to enable further development of successful implementation.</w:t>
      </w:r>
    </w:p>
    <w:p w14:paraId="39B55FAB" w14:textId="77777777" w:rsidR="00D35853" w:rsidRDefault="00D35853" w:rsidP="00650B29">
      <w:pPr>
        <w:tabs>
          <w:tab w:val="left" w:pos="4683"/>
        </w:tabs>
        <w:ind w:left="0"/>
        <w:rPr>
          <w:rFonts w:cs="Arial"/>
          <w:bCs/>
          <w:sz w:val="24"/>
          <w:szCs w:val="24"/>
        </w:rPr>
      </w:pPr>
    </w:p>
    <w:p w14:paraId="61990A6D" w14:textId="77777777" w:rsidR="006515CD" w:rsidRPr="007760A1" w:rsidRDefault="006515CD" w:rsidP="00650B29">
      <w:pPr>
        <w:tabs>
          <w:tab w:val="left" w:pos="4683"/>
        </w:tabs>
        <w:ind w:left="0"/>
        <w:rPr>
          <w:rFonts w:cs="Arial"/>
          <w:bCs/>
          <w:sz w:val="24"/>
          <w:szCs w:val="24"/>
        </w:rPr>
      </w:pPr>
    </w:p>
    <w:p w14:paraId="17A7BF7B" w14:textId="77777777" w:rsidR="007A6C39" w:rsidRPr="00CD414A" w:rsidRDefault="007A6C39" w:rsidP="007A6C39">
      <w:pPr>
        <w:tabs>
          <w:tab w:val="left" w:pos="4683"/>
        </w:tabs>
        <w:ind w:left="0"/>
        <w:rPr>
          <w:rFonts w:cs="Arial"/>
          <w:b/>
          <w:bCs/>
          <w:sz w:val="28"/>
          <w:szCs w:val="28"/>
        </w:rPr>
      </w:pPr>
      <w:r w:rsidRPr="00CD414A">
        <w:rPr>
          <w:rFonts w:cs="Arial"/>
          <w:b/>
          <w:bCs/>
          <w:sz w:val="28"/>
          <w:szCs w:val="28"/>
        </w:rPr>
        <w:lastRenderedPageBreak/>
        <w:t>Next steps</w:t>
      </w:r>
    </w:p>
    <w:p w14:paraId="1E04A675" w14:textId="4F11A505" w:rsidR="007A6C39" w:rsidRDefault="00543250" w:rsidP="006515CD">
      <w:pPr>
        <w:pStyle w:val="ListParagraph"/>
        <w:numPr>
          <w:ilvl w:val="0"/>
          <w:numId w:val="16"/>
        </w:numPr>
        <w:tabs>
          <w:tab w:val="left" w:pos="4683"/>
        </w:tabs>
        <w:rPr>
          <w:rFonts w:cs="Arial"/>
          <w:bCs/>
          <w:sz w:val="24"/>
          <w:szCs w:val="24"/>
        </w:rPr>
      </w:pPr>
      <w:r>
        <w:rPr>
          <w:rFonts w:cs="Arial"/>
          <w:bCs/>
          <w:sz w:val="24"/>
          <w:szCs w:val="24"/>
        </w:rPr>
        <w:t>Optional d</w:t>
      </w:r>
      <w:r w:rsidR="006515CD">
        <w:rPr>
          <w:rFonts w:cs="Arial"/>
          <w:bCs/>
          <w:sz w:val="24"/>
          <w:szCs w:val="24"/>
        </w:rPr>
        <w:t xml:space="preserve">rop-in information session at 4pm at </w:t>
      </w:r>
      <w:r w:rsidR="006515CD" w:rsidRPr="00543250">
        <w:rPr>
          <w:rFonts w:cs="Arial"/>
          <w:bCs/>
          <w:i/>
          <w:iCs/>
          <w:sz w:val="24"/>
          <w:szCs w:val="24"/>
        </w:rPr>
        <w:t>The Bee-hive Hub and Cafe, Wallsend</w:t>
      </w:r>
      <w:r w:rsidR="006515CD">
        <w:rPr>
          <w:rFonts w:cs="Arial"/>
          <w:bCs/>
          <w:sz w:val="24"/>
          <w:szCs w:val="24"/>
        </w:rPr>
        <w:t xml:space="preserve"> on Tuesday, 1</w:t>
      </w:r>
      <w:r w:rsidR="006515CD" w:rsidRPr="006515CD">
        <w:rPr>
          <w:rFonts w:cs="Arial"/>
          <w:bCs/>
          <w:sz w:val="24"/>
          <w:szCs w:val="24"/>
          <w:vertAlign w:val="superscript"/>
        </w:rPr>
        <w:t>st</w:t>
      </w:r>
      <w:r w:rsidR="006515CD">
        <w:rPr>
          <w:rFonts w:cs="Arial"/>
          <w:bCs/>
          <w:sz w:val="24"/>
          <w:szCs w:val="24"/>
        </w:rPr>
        <w:t xml:space="preserve"> February. (If missed please feel free to email Kerry Clegg on </w:t>
      </w:r>
      <w:hyperlink r:id="rId7" w:history="1">
        <w:r w:rsidR="006515CD" w:rsidRPr="00DC40D7">
          <w:rPr>
            <w:rStyle w:val="Hyperlink"/>
            <w:rFonts w:cs="Arial"/>
            <w:bCs/>
            <w:sz w:val="24"/>
            <w:szCs w:val="24"/>
          </w:rPr>
          <w:t>ERAR@northtyneside.gov.uk</w:t>
        </w:r>
      </w:hyperlink>
      <w:r w:rsidR="006515CD">
        <w:rPr>
          <w:rFonts w:cs="Arial"/>
          <w:bCs/>
          <w:sz w:val="24"/>
          <w:szCs w:val="24"/>
        </w:rPr>
        <w:t xml:space="preserve"> for further information.)</w:t>
      </w:r>
    </w:p>
    <w:p w14:paraId="3661BCFD" w14:textId="0FBE7200" w:rsidR="006515CD" w:rsidRDefault="006515CD" w:rsidP="006515CD">
      <w:pPr>
        <w:pStyle w:val="ListParagraph"/>
        <w:numPr>
          <w:ilvl w:val="0"/>
          <w:numId w:val="16"/>
        </w:numPr>
        <w:tabs>
          <w:tab w:val="left" w:pos="4683"/>
        </w:tabs>
        <w:rPr>
          <w:rFonts w:cs="Arial"/>
          <w:bCs/>
          <w:sz w:val="24"/>
          <w:szCs w:val="24"/>
        </w:rPr>
      </w:pPr>
      <w:r>
        <w:rPr>
          <w:rFonts w:cs="Arial"/>
          <w:bCs/>
          <w:sz w:val="24"/>
          <w:szCs w:val="24"/>
        </w:rPr>
        <w:t>Apply for position either on paper or electronically</w:t>
      </w:r>
      <w:r w:rsidR="00543250">
        <w:rPr>
          <w:rFonts w:cs="Arial"/>
          <w:bCs/>
          <w:sz w:val="24"/>
          <w:szCs w:val="24"/>
        </w:rPr>
        <w:t>. Application forms available via the website erar.org.uk</w:t>
      </w:r>
    </w:p>
    <w:p w14:paraId="347BDA95" w14:textId="4008603E" w:rsidR="00543250" w:rsidRPr="00C827C0" w:rsidRDefault="00C827C0" w:rsidP="00C827C0">
      <w:pPr>
        <w:pStyle w:val="ListParagraph"/>
        <w:numPr>
          <w:ilvl w:val="0"/>
          <w:numId w:val="16"/>
        </w:numPr>
        <w:tabs>
          <w:tab w:val="left" w:pos="4683"/>
        </w:tabs>
        <w:rPr>
          <w:rFonts w:cs="Arial"/>
          <w:bCs/>
          <w:sz w:val="24"/>
          <w:szCs w:val="24"/>
        </w:rPr>
      </w:pPr>
      <w:r>
        <w:rPr>
          <w:rFonts w:cs="Arial"/>
          <w:bCs/>
          <w:sz w:val="24"/>
          <w:szCs w:val="24"/>
        </w:rPr>
        <w:t xml:space="preserve">As part of the selection </w:t>
      </w:r>
      <w:proofErr w:type="gramStart"/>
      <w:r>
        <w:rPr>
          <w:rFonts w:cs="Arial"/>
          <w:bCs/>
          <w:sz w:val="24"/>
          <w:szCs w:val="24"/>
        </w:rPr>
        <w:t>process</w:t>
      </w:r>
      <w:proofErr w:type="gramEnd"/>
      <w:r>
        <w:rPr>
          <w:rFonts w:cs="Arial"/>
          <w:bCs/>
          <w:sz w:val="24"/>
          <w:szCs w:val="24"/>
        </w:rPr>
        <w:t xml:space="preserve"> you will be contacted via telephone or Teams for an informal chat following your application.</w:t>
      </w:r>
    </w:p>
    <w:p w14:paraId="35FB4230" w14:textId="63D47A27" w:rsidR="00543250" w:rsidRDefault="00543250" w:rsidP="006515CD">
      <w:pPr>
        <w:pStyle w:val="ListParagraph"/>
        <w:numPr>
          <w:ilvl w:val="0"/>
          <w:numId w:val="16"/>
        </w:numPr>
        <w:tabs>
          <w:tab w:val="left" w:pos="4683"/>
        </w:tabs>
        <w:rPr>
          <w:rFonts w:cs="Arial"/>
          <w:bCs/>
          <w:sz w:val="24"/>
          <w:szCs w:val="24"/>
        </w:rPr>
      </w:pPr>
      <w:r>
        <w:rPr>
          <w:rFonts w:cs="Arial"/>
          <w:bCs/>
          <w:sz w:val="24"/>
          <w:szCs w:val="24"/>
        </w:rPr>
        <w:t>Attend training 10-12am on 9</w:t>
      </w:r>
      <w:r w:rsidRPr="00543250">
        <w:rPr>
          <w:rFonts w:cs="Arial"/>
          <w:bCs/>
          <w:sz w:val="24"/>
          <w:szCs w:val="24"/>
          <w:vertAlign w:val="superscript"/>
        </w:rPr>
        <w:t>th</w:t>
      </w:r>
      <w:r>
        <w:rPr>
          <w:rFonts w:cs="Arial"/>
          <w:bCs/>
          <w:sz w:val="24"/>
          <w:szCs w:val="24"/>
        </w:rPr>
        <w:t xml:space="preserve"> February, or subsequent date, at Meadow Well-Connected.</w:t>
      </w:r>
    </w:p>
    <w:p w14:paraId="695F0AAC" w14:textId="7DE4689F" w:rsidR="00543250" w:rsidRPr="006515CD" w:rsidRDefault="00543250" w:rsidP="006515CD">
      <w:pPr>
        <w:pStyle w:val="ListParagraph"/>
        <w:numPr>
          <w:ilvl w:val="0"/>
          <w:numId w:val="16"/>
        </w:numPr>
        <w:tabs>
          <w:tab w:val="left" w:pos="4683"/>
        </w:tabs>
        <w:rPr>
          <w:rFonts w:cs="Arial"/>
          <w:bCs/>
          <w:sz w:val="24"/>
          <w:szCs w:val="24"/>
        </w:rPr>
      </w:pPr>
      <w:r>
        <w:rPr>
          <w:rFonts w:cs="Arial"/>
          <w:bCs/>
          <w:sz w:val="24"/>
          <w:szCs w:val="24"/>
        </w:rPr>
        <w:t>Provide DBS and references.</w:t>
      </w:r>
    </w:p>
    <w:p w14:paraId="6E1A1904" w14:textId="77777777" w:rsidR="00650B29" w:rsidRPr="009F2411" w:rsidRDefault="00650B29" w:rsidP="00650B29">
      <w:pPr>
        <w:tabs>
          <w:tab w:val="left" w:pos="4683"/>
        </w:tabs>
        <w:ind w:left="0"/>
        <w:rPr>
          <w:rFonts w:cs="Arial"/>
          <w:b/>
          <w:sz w:val="28"/>
          <w:szCs w:val="28"/>
        </w:rPr>
      </w:pPr>
    </w:p>
    <w:p w14:paraId="0F82AF2F" w14:textId="2CC16B92" w:rsidR="00650B29" w:rsidRPr="009F2411" w:rsidRDefault="00650B29" w:rsidP="00650B29">
      <w:pPr>
        <w:tabs>
          <w:tab w:val="left" w:pos="4683"/>
        </w:tabs>
        <w:ind w:left="0"/>
        <w:rPr>
          <w:rFonts w:cs="Arial"/>
          <w:b/>
          <w:sz w:val="28"/>
          <w:szCs w:val="28"/>
        </w:rPr>
      </w:pPr>
    </w:p>
    <w:p w14:paraId="1C4AE4FA" w14:textId="77777777" w:rsidR="00650B29" w:rsidRPr="009F2411" w:rsidRDefault="00650B29" w:rsidP="00650B29">
      <w:pPr>
        <w:tabs>
          <w:tab w:val="left" w:pos="4683"/>
        </w:tabs>
        <w:ind w:left="0"/>
        <w:rPr>
          <w:rFonts w:cs="Arial"/>
          <w:b/>
          <w:sz w:val="28"/>
          <w:szCs w:val="28"/>
        </w:rPr>
      </w:pPr>
    </w:p>
    <w:p w14:paraId="72123122" w14:textId="77777777" w:rsidR="00650B29" w:rsidRPr="009F2411" w:rsidRDefault="00650B29" w:rsidP="00650B29">
      <w:pPr>
        <w:tabs>
          <w:tab w:val="left" w:pos="4683"/>
        </w:tabs>
        <w:ind w:left="0"/>
        <w:rPr>
          <w:rFonts w:cs="Arial"/>
          <w:b/>
          <w:sz w:val="28"/>
          <w:szCs w:val="28"/>
        </w:rPr>
      </w:pPr>
    </w:p>
    <w:p w14:paraId="1BFA3BAE" w14:textId="77777777" w:rsidR="00650B29" w:rsidRPr="009F2411" w:rsidRDefault="00650B29" w:rsidP="00650B29">
      <w:pPr>
        <w:tabs>
          <w:tab w:val="left" w:pos="4683"/>
        </w:tabs>
        <w:ind w:left="0"/>
        <w:rPr>
          <w:rFonts w:cs="Arial"/>
          <w:b/>
          <w:sz w:val="28"/>
          <w:szCs w:val="28"/>
        </w:rPr>
      </w:pPr>
    </w:p>
    <w:p w14:paraId="1C3A2F7B" w14:textId="77777777" w:rsidR="00650B29" w:rsidRPr="009F2411" w:rsidRDefault="00650B29" w:rsidP="00650B29">
      <w:pPr>
        <w:tabs>
          <w:tab w:val="left" w:pos="4683"/>
        </w:tabs>
        <w:ind w:left="0"/>
        <w:rPr>
          <w:rFonts w:cs="Arial"/>
          <w:b/>
          <w:sz w:val="28"/>
          <w:szCs w:val="28"/>
        </w:rPr>
      </w:pPr>
    </w:p>
    <w:p w14:paraId="30CF7998" w14:textId="77777777" w:rsidR="00650B29" w:rsidRPr="009F2411" w:rsidRDefault="00650B29" w:rsidP="00650B29">
      <w:pPr>
        <w:tabs>
          <w:tab w:val="left" w:pos="4683"/>
        </w:tabs>
        <w:ind w:left="0"/>
        <w:rPr>
          <w:rFonts w:cs="Arial"/>
          <w:b/>
          <w:sz w:val="28"/>
          <w:szCs w:val="28"/>
        </w:rPr>
      </w:pPr>
    </w:p>
    <w:p w14:paraId="77845232" w14:textId="77777777" w:rsidR="00650B29" w:rsidRPr="00650B29" w:rsidRDefault="00650B29">
      <w:pPr>
        <w:tabs>
          <w:tab w:val="left" w:pos="5812"/>
        </w:tabs>
        <w:spacing w:line="280" w:lineRule="exact"/>
        <w:ind w:left="0"/>
        <w:rPr>
          <w:rFonts w:cs="Arial"/>
          <w:b/>
          <w:bCs/>
          <w:sz w:val="24"/>
          <w:szCs w:val="24"/>
        </w:rPr>
      </w:pPr>
    </w:p>
    <w:p w14:paraId="479E255E" w14:textId="77777777" w:rsidR="006E0BCB" w:rsidRDefault="006E0BCB">
      <w:pPr>
        <w:tabs>
          <w:tab w:val="left" w:pos="5812"/>
        </w:tabs>
        <w:spacing w:line="280" w:lineRule="exact"/>
        <w:ind w:left="0"/>
        <w:rPr>
          <w:rFonts w:cs="Arial"/>
          <w:sz w:val="22"/>
        </w:rPr>
      </w:pPr>
    </w:p>
    <w:p w14:paraId="190C71ED" w14:textId="77777777" w:rsidR="006E0BCB" w:rsidRDefault="006E0BCB">
      <w:pPr>
        <w:tabs>
          <w:tab w:val="left" w:pos="5812"/>
        </w:tabs>
        <w:spacing w:line="280" w:lineRule="exact"/>
        <w:ind w:left="0"/>
        <w:rPr>
          <w:rFonts w:cs="Arial"/>
          <w:sz w:val="22"/>
        </w:rPr>
      </w:pPr>
    </w:p>
    <w:p w14:paraId="0D7B3E5C" w14:textId="77777777" w:rsidR="006E0BCB" w:rsidRDefault="006E0BCB">
      <w:pPr>
        <w:tabs>
          <w:tab w:val="left" w:pos="5812"/>
        </w:tabs>
        <w:spacing w:line="280" w:lineRule="exact"/>
        <w:ind w:left="0"/>
        <w:rPr>
          <w:rFonts w:cs="Arial"/>
          <w:sz w:val="22"/>
        </w:rPr>
      </w:pPr>
    </w:p>
    <w:p w14:paraId="4C13F7CF" w14:textId="77777777" w:rsidR="006E0BCB" w:rsidRDefault="006E0BCB">
      <w:pPr>
        <w:tabs>
          <w:tab w:val="left" w:pos="5812"/>
        </w:tabs>
        <w:spacing w:line="280" w:lineRule="exact"/>
        <w:ind w:left="0"/>
        <w:rPr>
          <w:rFonts w:cs="Arial"/>
          <w:sz w:val="22"/>
        </w:rPr>
      </w:pPr>
    </w:p>
    <w:sectPr w:rsidR="006E0BCB" w:rsidSect="00907EB1">
      <w:headerReference w:type="default" r:id="rId8"/>
      <w:headerReference w:type="first" r:id="rId9"/>
      <w:footerReference w:type="first" r:id="rId10"/>
      <w:pgSz w:w="11907" w:h="16839"/>
      <w:pgMar w:top="1440" w:right="1797" w:bottom="560" w:left="964" w:header="720" w:footer="6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696BA8" w14:textId="77777777" w:rsidR="00C827C0" w:rsidRDefault="00C827C0">
      <w:r>
        <w:separator/>
      </w:r>
    </w:p>
  </w:endnote>
  <w:endnote w:type="continuationSeparator" w:id="0">
    <w:p w14:paraId="7EA6C4B3" w14:textId="77777777" w:rsidR="00C827C0" w:rsidRDefault="00C82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FC74C1" w14:textId="77777777" w:rsidR="00C827C0" w:rsidRDefault="00C827C0">
    <w:pPr>
      <w:pStyle w:val="Footer"/>
      <w:ind w:left="0"/>
    </w:pPr>
    <w:r>
      <w:rPr>
        <w:noProof/>
        <w:lang w:val="en-US"/>
      </w:rPr>
      <w:drawing>
        <wp:inline distT="0" distB="0" distL="0" distR="0" wp14:anchorId="1545F1C0" wp14:editId="375802DB">
          <wp:extent cx="5800725" cy="552450"/>
          <wp:effectExtent l="19050" t="0" r="9525" b="0"/>
          <wp:docPr id="2" name="Picture 2" descr="letterhead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bottom"/>
                  <pic:cNvPicPr>
                    <a:picLocks noChangeAspect="1" noChangeArrowheads="1"/>
                  </pic:cNvPicPr>
                </pic:nvPicPr>
                <pic:blipFill>
                  <a:blip r:embed="rId1"/>
                  <a:srcRect/>
                  <a:stretch>
                    <a:fillRect/>
                  </a:stretch>
                </pic:blipFill>
                <pic:spPr bwMode="auto">
                  <a:xfrm>
                    <a:off x="0" y="0"/>
                    <a:ext cx="5800725" cy="5524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89C15" w14:textId="77777777" w:rsidR="00C827C0" w:rsidRDefault="00C827C0">
      <w:r>
        <w:separator/>
      </w:r>
    </w:p>
  </w:footnote>
  <w:footnote w:type="continuationSeparator" w:id="0">
    <w:p w14:paraId="0138DDC9" w14:textId="77777777" w:rsidR="00C827C0" w:rsidRDefault="00C82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42CF1" w14:textId="77777777" w:rsidR="00C827C0" w:rsidRDefault="00C827C0">
    <w:pPr>
      <w:pStyle w:val="Header"/>
      <w:tabs>
        <w:tab w:val="clear" w:pos="8640"/>
        <w:tab w:val="right" w:pos="9165"/>
      </w:tabs>
    </w:pPr>
    <w:r>
      <w:tab/>
    </w:r>
    <w:r>
      <w:tab/>
      <w:t>Minutes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6CFF" w14:textId="77777777" w:rsidR="00C827C0" w:rsidRDefault="00C827C0">
    <w:pPr>
      <w:pStyle w:val="Header"/>
      <w:ind w:left="-780"/>
    </w:pPr>
    <w:r>
      <w:rPr>
        <w:noProof/>
        <w:lang w:val="en-US"/>
      </w:rPr>
      <w:drawing>
        <wp:inline distT="0" distB="0" distL="0" distR="0" wp14:anchorId="18030A35" wp14:editId="47AB64C7">
          <wp:extent cx="3248025" cy="1581150"/>
          <wp:effectExtent l="19050" t="0" r="9525" b="0"/>
          <wp:docPr id="1" name="Picture 1" descr="minutes_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inutes_top"/>
                  <pic:cNvPicPr>
                    <a:picLocks noChangeArrowheads="1"/>
                  </pic:cNvPicPr>
                </pic:nvPicPr>
                <pic:blipFill>
                  <a:blip r:embed="rId1"/>
                  <a:srcRect r="52107"/>
                  <a:stretch>
                    <a:fillRect/>
                  </a:stretch>
                </pic:blipFill>
                <pic:spPr bwMode="auto">
                  <a:xfrm>
                    <a:off x="0" y="0"/>
                    <a:ext cx="3248025" cy="15811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2A0A574"/>
    <w:lvl w:ilvl="0">
      <w:start w:val="1"/>
      <w:numFmt w:val="decimal"/>
      <w:pStyle w:val="ListNumber5"/>
      <w:lvlText w:val="%1."/>
      <w:lvlJc w:val="left"/>
      <w:pPr>
        <w:tabs>
          <w:tab w:val="num" w:pos="1800"/>
        </w:tabs>
        <w:ind w:left="1800" w:right="1800" w:hanging="360"/>
      </w:pPr>
    </w:lvl>
  </w:abstractNum>
  <w:abstractNum w:abstractNumId="1" w15:restartNumberingAfterBreak="0">
    <w:nsid w:val="FFFFFF7D"/>
    <w:multiLevelType w:val="singleLevel"/>
    <w:tmpl w:val="A8DA5152"/>
    <w:lvl w:ilvl="0">
      <w:start w:val="1"/>
      <w:numFmt w:val="decimal"/>
      <w:pStyle w:val="ListNumber4"/>
      <w:lvlText w:val="%1."/>
      <w:lvlJc w:val="left"/>
      <w:pPr>
        <w:tabs>
          <w:tab w:val="num" w:pos="1440"/>
        </w:tabs>
        <w:ind w:left="1440" w:right="1440" w:hanging="360"/>
      </w:pPr>
    </w:lvl>
  </w:abstractNum>
  <w:abstractNum w:abstractNumId="2" w15:restartNumberingAfterBreak="0">
    <w:nsid w:val="FFFFFF7E"/>
    <w:multiLevelType w:val="singleLevel"/>
    <w:tmpl w:val="50E25E94"/>
    <w:lvl w:ilvl="0">
      <w:start w:val="1"/>
      <w:numFmt w:val="decimal"/>
      <w:pStyle w:val="ListNumber3"/>
      <w:lvlText w:val="%1."/>
      <w:lvlJc w:val="left"/>
      <w:pPr>
        <w:tabs>
          <w:tab w:val="num" w:pos="1080"/>
        </w:tabs>
        <w:ind w:left="1080" w:right="1080" w:hanging="360"/>
      </w:pPr>
    </w:lvl>
  </w:abstractNum>
  <w:abstractNum w:abstractNumId="3" w15:restartNumberingAfterBreak="0">
    <w:nsid w:val="FFFFFF7F"/>
    <w:multiLevelType w:val="singleLevel"/>
    <w:tmpl w:val="E482CE9E"/>
    <w:lvl w:ilvl="0">
      <w:start w:val="1"/>
      <w:numFmt w:val="decimal"/>
      <w:pStyle w:val="ListNumber2"/>
      <w:lvlText w:val="%1."/>
      <w:lvlJc w:val="left"/>
      <w:pPr>
        <w:tabs>
          <w:tab w:val="num" w:pos="720"/>
        </w:tabs>
        <w:ind w:left="720" w:right="720" w:hanging="360"/>
      </w:pPr>
    </w:lvl>
  </w:abstractNum>
  <w:abstractNum w:abstractNumId="4" w15:restartNumberingAfterBreak="0">
    <w:nsid w:val="FFFFFF80"/>
    <w:multiLevelType w:val="singleLevel"/>
    <w:tmpl w:val="E1E807D4"/>
    <w:lvl w:ilvl="0">
      <w:start w:val="1"/>
      <w:numFmt w:val="bullet"/>
      <w:pStyle w:val="ListBullet5"/>
      <w:lvlText w:val=""/>
      <w:lvlJc w:val="left"/>
      <w:pPr>
        <w:tabs>
          <w:tab w:val="num" w:pos="1800"/>
        </w:tabs>
        <w:ind w:left="1800" w:right="1800" w:hanging="360"/>
      </w:pPr>
      <w:rPr>
        <w:rFonts w:ascii="Symbol" w:hAnsi="Symbol" w:hint="default"/>
      </w:rPr>
    </w:lvl>
  </w:abstractNum>
  <w:abstractNum w:abstractNumId="5" w15:restartNumberingAfterBreak="0">
    <w:nsid w:val="FFFFFF81"/>
    <w:multiLevelType w:val="singleLevel"/>
    <w:tmpl w:val="BD9EC6E8"/>
    <w:lvl w:ilvl="0">
      <w:start w:val="1"/>
      <w:numFmt w:val="bullet"/>
      <w:pStyle w:val="ListBullet4"/>
      <w:lvlText w:val=""/>
      <w:lvlJc w:val="left"/>
      <w:pPr>
        <w:tabs>
          <w:tab w:val="num" w:pos="1440"/>
        </w:tabs>
        <w:ind w:left="1440" w:right="1440" w:hanging="360"/>
      </w:pPr>
      <w:rPr>
        <w:rFonts w:ascii="Symbol" w:hAnsi="Symbol" w:hint="default"/>
      </w:rPr>
    </w:lvl>
  </w:abstractNum>
  <w:abstractNum w:abstractNumId="6" w15:restartNumberingAfterBreak="0">
    <w:nsid w:val="FFFFFF82"/>
    <w:multiLevelType w:val="singleLevel"/>
    <w:tmpl w:val="08A62CDC"/>
    <w:lvl w:ilvl="0">
      <w:start w:val="1"/>
      <w:numFmt w:val="bullet"/>
      <w:pStyle w:val="ListBullet3"/>
      <w:lvlText w:val=""/>
      <w:lvlJc w:val="left"/>
      <w:pPr>
        <w:tabs>
          <w:tab w:val="num" w:pos="1080"/>
        </w:tabs>
        <w:ind w:left="1080" w:right="1080" w:hanging="360"/>
      </w:pPr>
      <w:rPr>
        <w:rFonts w:ascii="Symbol" w:hAnsi="Symbol" w:hint="default"/>
      </w:rPr>
    </w:lvl>
  </w:abstractNum>
  <w:abstractNum w:abstractNumId="7" w15:restartNumberingAfterBreak="0">
    <w:nsid w:val="FFFFFF83"/>
    <w:multiLevelType w:val="singleLevel"/>
    <w:tmpl w:val="CE10EDFC"/>
    <w:lvl w:ilvl="0">
      <w:start w:val="1"/>
      <w:numFmt w:val="bullet"/>
      <w:pStyle w:val="ListBullet2"/>
      <w:lvlText w:val=""/>
      <w:lvlJc w:val="left"/>
      <w:pPr>
        <w:tabs>
          <w:tab w:val="num" w:pos="720"/>
        </w:tabs>
        <w:ind w:left="720" w:right="720" w:hanging="360"/>
      </w:pPr>
      <w:rPr>
        <w:rFonts w:ascii="Symbol" w:hAnsi="Symbol" w:hint="default"/>
      </w:rPr>
    </w:lvl>
  </w:abstractNum>
  <w:abstractNum w:abstractNumId="8" w15:restartNumberingAfterBreak="0">
    <w:nsid w:val="FFFFFF88"/>
    <w:multiLevelType w:val="singleLevel"/>
    <w:tmpl w:val="1B04E050"/>
    <w:lvl w:ilvl="0">
      <w:start w:val="1"/>
      <w:numFmt w:val="decimal"/>
      <w:pStyle w:val="ListNumber"/>
      <w:lvlText w:val="%1."/>
      <w:lvlJc w:val="left"/>
      <w:pPr>
        <w:tabs>
          <w:tab w:val="num" w:pos="360"/>
        </w:tabs>
        <w:ind w:left="360" w:right="360" w:hanging="360"/>
      </w:pPr>
    </w:lvl>
  </w:abstractNum>
  <w:abstractNum w:abstractNumId="9" w15:restartNumberingAfterBreak="0">
    <w:nsid w:val="FFFFFF89"/>
    <w:multiLevelType w:val="singleLevel"/>
    <w:tmpl w:val="E65253E4"/>
    <w:lvl w:ilvl="0">
      <w:start w:val="1"/>
      <w:numFmt w:val="bullet"/>
      <w:pStyle w:val="ListBullet"/>
      <w:lvlText w:val=""/>
      <w:lvlJc w:val="left"/>
      <w:pPr>
        <w:tabs>
          <w:tab w:val="num" w:pos="360"/>
        </w:tabs>
        <w:ind w:left="360" w:right="360" w:hanging="360"/>
      </w:pPr>
      <w:rPr>
        <w:rFonts w:ascii="Symbol" w:hAnsi="Symbol" w:hint="default"/>
      </w:rPr>
    </w:lvl>
  </w:abstractNum>
  <w:abstractNum w:abstractNumId="10" w15:restartNumberingAfterBreak="0">
    <w:nsid w:val="10402294"/>
    <w:multiLevelType w:val="hybridMultilevel"/>
    <w:tmpl w:val="6C741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6052E"/>
    <w:multiLevelType w:val="hybridMultilevel"/>
    <w:tmpl w:val="AEE88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BD6CD9"/>
    <w:multiLevelType w:val="hybridMultilevel"/>
    <w:tmpl w:val="1EEA6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A93154"/>
    <w:multiLevelType w:val="hybridMultilevel"/>
    <w:tmpl w:val="5506176E"/>
    <w:lvl w:ilvl="0" w:tplc="C7A22268">
      <w:start w:val="1"/>
      <w:numFmt w:val="decimal"/>
      <w:lvlText w:val="%1."/>
      <w:lvlJc w:val="left"/>
      <w:pPr>
        <w:tabs>
          <w:tab w:val="num" w:pos="1555"/>
        </w:tabs>
        <w:ind w:left="1555" w:right="1555" w:hanging="360"/>
      </w:pPr>
    </w:lvl>
    <w:lvl w:ilvl="1" w:tplc="5F0CD268" w:tentative="1">
      <w:start w:val="1"/>
      <w:numFmt w:val="lowerLetter"/>
      <w:lvlText w:val="%2."/>
      <w:lvlJc w:val="left"/>
      <w:pPr>
        <w:tabs>
          <w:tab w:val="num" w:pos="2275"/>
        </w:tabs>
        <w:ind w:left="2275" w:right="2275" w:hanging="360"/>
      </w:pPr>
    </w:lvl>
    <w:lvl w:ilvl="2" w:tplc="946464D4" w:tentative="1">
      <w:start w:val="1"/>
      <w:numFmt w:val="lowerRoman"/>
      <w:lvlText w:val="%3."/>
      <w:lvlJc w:val="right"/>
      <w:pPr>
        <w:tabs>
          <w:tab w:val="num" w:pos="2995"/>
        </w:tabs>
        <w:ind w:left="2995" w:right="2995" w:hanging="180"/>
      </w:pPr>
    </w:lvl>
    <w:lvl w:ilvl="3" w:tplc="85C0A0C6" w:tentative="1">
      <w:start w:val="1"/>
      <w:numFmt w:val="decimal"/>
      <w:lvlText w:val="%4."/>
      <w:lvlJc w:val="left"/>
      <w:pPr>
        <w:tabs>
          <w:tab w:val="num" w:pos="3715"/>
        </w:tabs>
        <w:ind w:left="3715" w:right="3715" w:hanging="360"/>
      </w:pPr>
    </w:lvl>
    <w:lvl w:ilvl="4" w:tplc="5F383A34" w:tentative="1">
      <w:start w:val="1"/>
      <w:numFmt w:val="lowerLetter"/>
      <w:lvlText w:val="%5."/>
      <w:lvlJc w:val="left"/>
      <w:pPr>
        <w:tabs>
          <w:tab w:val="num" w:pos="4435"/>
        </w:tabs>
        <w:ind w:left="4435" w:right="4435" w:hanging="360"/>
      </w:pPr>
    </w:lvl>
    <w:lvl w:ilvl="5" w:tplc="331E75A4" w:tentative="1">
      <w:start w:val="1"/>
      <w:numFmt w:val="lowerRoman"/>
      <w:lvlText w:val="%6."/>
      <w:lvlJc w:val="right"/>
      <w:pPr>
        <w:tabs>
          <w:tab w:val="num" w:pos="5155"/>
        </w:tabs>
        <w:ind w:left="5155" w:right="5155" w:hanging="180"/>
      </w:pPr>
    </w:lvl>
    <w:lvl w:ilvl="6" w:tplc="8F9A705C" w:tentative="1">
      <w:start w:val="1"/>
      <w:numFmt w:val="decimal"/>
      <w:lvlText w:val="%7."/>
      <w:lvlJc w:val="left"/>
      <w:pPr>
        <w:tabs>
          <w:tab w:val="num" w:pos="5875"/>
        </w:tabs>
        <w:ind w:left="5875" w:right="5875" w:hanging="360"/>
      </w:pPr>
    </w:lvl>
    <w:lvl w:ilvl="7" w:tplc="174E7672" w:tentative="1">
      <w:start w:val="1"/>
      <w:numFmt w:val="lowerLetter"/>
      <w:lvlText w:val="%8."/>
      <w:lvlJc w:val="left"/>
      <w:pPr>
        <w:tabs>
          <w:tab w:val="num" w:pos="6595"/>
        </w:tabs>
        <w:ind w:left="6595" w:right="6595" w:hanging="360"/>
      </w:pPr>
    </w:lvl>
    <w:lvl w:ilvl="8" w:tplc="5D3082CA" w:tentative="1">
      <w:start w:val="1"/>
      <w:numFmt w:val="lowerRoman"/>
      <w:lvlText w:val="%9."/>
      <w:lvlJc w:val="right"/>
      <w:pPr>
        <w:tabs>
          <w:tab w:val="num" w:pos="7315"/>
        </w:tabs>
        <w:ind w:left="7315" w:right="7315" w:hanging="180"/>
      </w:pPr>
    </w:lvl>
  </w:abstractNum>
  <w:abstractNum w:abstractNumId="14" w15:restartNumberingAfterBreak="0">
    <w:nsid w:val="6E44659E"/>
    <w:multiLevelType w:val="hybridMultilevel"/>
    <w:tmpl w:val="32729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50051F"/>
    <w:multiLevelType w:val="hybridMultilevel"/>
    <w:tmpl w:val="42B6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325FA7"/>
    <w:multiLevelType w:val="hybridMultilevel"/>
    <w:tmpl w:val="BD5E54F6"/>
    <w:lvl w:ilvl="0" w:tplc="AFACE3F2">
      <w:start w:val="1"/>
      <w:numFmt w:val="bullet"/>
      <w:lvlText w:val=""/>
      <w:lvlJc w:val="left"/>
      <w:pPr>
        <w:tabs>
          <w:tab w:val="num" w:pos="1555"/>
        </w:tabs>
        <w:ind w:left="1555" w:right="1555" w:hanging="360"/>
      </w:pPr>
      <w:rPr>
        <w:rFonts w:ascii="Symbol" w:hAnsi="Symbol" w:hint="default"/>
      </w:rPr>
    </w:lvl>
    <w:lvl w:ilvl="1" w:tplc="5354351E" w:tentative="1">
      <w:start w:val="1"/>
      <w:numFmt w:val="bullet"/>
      <w:lvlText w:val="o"/>
      <w:lvlJc w:val="left"/>
      <w:pPr>
        <w:tabs>
          <w:tab w:val="num" w:pos="2275"/>
        </w:tabs>
        <w:ind w:left="2275" w:right="2275" w:hanging="360"/>
      </w:pPr>
      <w:rPr>
        <w:rFonts w:ascii="Courier New" w:hAnsi="Courier New" w:hint="default"/>
      </w:rPr>
    </w:lvl>
    <w:lvl w:ilvl="2" w:tplc="23361FA6" w:tentative="1">
      <w:start w:val="1"/>
      <w:numFmt w:val="bullet"/>
      <w:lvlText w:val=""/>
      <w:lvlJc w:val="left"/>
      <w:pPr>
        <w:tabs>
          <w:tab w:val="num" w:pos="2995"/>
        </w:tabs>
        <w:ind w:left="2995" w:right="2995" w:hanging="360"/>
      </w:pPr>
      <w:rPr>
        <w:rFonts w:ascii="Wingdings" w:hAnsi="Wingdings" w:hint="default"/>
      </w:rPr>
    </w:lvl>
    <w:lvl w:ilvl="3" w:tplc="968E46FA" w:tentative="1">
      <w:start w:val="1"/>
      <w:numFmt w:val="bullet"/>
      <w:lvlText w:val=""/>
      <w:lvlJc w:val="left"/>
      <w:pPr>
        <w:tabs>
          <w:tab w:val="num" w:pos="3715"/>
        </w:tabs>
        <w:ind w:left="3715" w:right="3715" w:hanging="360"/>
      </w:pPr>
      <w:rPr>
        <w:rFonts w:ascii="Symbol" w:hAnsi="Symbol" w:hint="default"/>
      </w:rPr>
    </w:lvl>
    <w:lvl w:ilvl="4" w:tplc="3BD2405E" w:tentative="1">
      <w:start w:val="1"/>
      <w:numFmt w:val="bullet"/>
      <w:lvlText w:val="o"/>
      <w:lvlJc w:val="left"/>
      <w:pPr>
        <w:tabs>
          <w:tab w:val="num" w:pos="4435"/>
        </w:tabs>
        <w:ind w:left="4435" w:right="4435" w:hanging="360"/>
      </w:pPr>
      <w:rPr>
        <w:rFonts w:ascii="Courier New" w:hAnsi="Courier New" w:hint="default"/>
      </w:rPr>
    </w:lvl>
    <w:lvl w:ilvl="5" w:tplc="A216D61C" w:tentative="1">
      <w:start w:val="1"/>
      <w:numFmt w:val="bullet"/>
      <w:lvlText w:val=""/>
      <w:lvlJc w:val="left"/>
      <w:pPr>
        <w:tabs>
          <w:tab w:val="num" w:pos="5155"/>
        </w:tabs>
        <w:ind w:left="5155" w:right="5155" w:hanging="360"/>
      </w:pPr>
      <w:rPr>
        <w:rFonts w:ascii="Wingdings" w:hAnsi="Wingdings" w:hint="default"/>
      </w:rPr>
    </w:lvl>
    <w:lvl w:ilvl="6" w:tplc="799823B2" w:tentative="1">
      <w:start w:val="1"/>
      <w:numFmt w:val="bullet"/>
      <w:lvlText w:val=""/>
      <w:lvlJc w:val="left"/>
      <w:pPr>
        <w:tabs>
          <w:tab w:val="num" w:pos="5875"/>
        </w:tabs>
        <w:ind w:left="5875" w:right="5875" w:hanging="360"/>
      </w:pPr>
      <w:rPr>
        <w:rFonts w:ascii="Symbol" w:hAnsi="Symbol" w:hint="default"/>
      </w:rPr>
    </w:lvl>
    <w:lvl w:ilvl="7" w:tplc="DDDAB3AC" w:tentative="1">
      <w:start w:val="1"/>
      <w:numFmt w:val="bullet"/>
      <w:lvlText w:val="o"/>
      <w:lvlJc w:val="left"/>
      <w:pPr>
        <w:tabs>
          <w:tab w:val="num" w:pos="6595"/>
        </w:tabs>
        <w:ind w:left="6595" w:right="6595" w:hanging="360"/>
      </w:pPr>
      <w:rPr>
        <w:rFonts w:ascii="Courier New" w:hAnsi="Courier New" w:hint="default"/>
      </w:rPr>
    </w:lvl>
    <w:lvl w:ilvl="8" w:tplc="57D85AFE" w:tentative="1">
      <w:start w:val="1"/>
      <w:numFmt w:val="bullet"/>
      <w:lvlText w:val=""/>
      <w:lvlJc w:val="left"/>
      <w:pPr>
        <w:tabs>
          <w:tab w:val="num" w:pos="7315"/>
        </w:tabs>
        <w:ind w:left="7315" w:right="7315" w:hanging="360"/>
      </w:pPr>
      <w:rPr>
        <w:rFonts w:ascii="Wingdings" w:hAnsi="Wingdings" w:hint="default"/>
      </w:rPr>
    </w:lvl>
  </w:abstractNum>
  <w:num w:numId="1">
    <w:abstractNumId w:val="16"/>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14"/>
  </w:num>
  <w:num w:numId="15">
    <w:abstractNumId w:val="15"/>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drawingGridHorizontalSpacing w:val="195"/>
  <w:drawingGridVerticalSpacing w:val="187"/>
  <w:noPunctuationKerning/>
  <w:characterSpacingControl w:val="doNotCompress"/>
  <w:hdrShapeDefaults>
    <o:shapedefaults v:ext="edit" spidmax="4097">
      <o:colormenu v:ext="edit" strokecolor="none"/>
    </o:shapedefaults>
  </w:hdrShapeDefaults>
  <w:footnotePr>
    <w:footnote w:id="-1"/>
    <w:footnote w:id="0"/>
  </w:footnotePr>
  <w:endnotePr>
    <w:endnote w:id="-1"/>
    <w:endnote w:id="0"/>
  </w:endnotePr>
  <w:compat>
    <w:adjustLineHeightInTable/>
    <w:compatSetting w:name="compatibilityMode" w:uri="http://schemas.microsoft.com/office/word" w:val="12"/>
    <w:compatSetting w:name="useWord2013TrackBottomHyphenation" w:uri="http://schemas.microsoft.com/office/word" w:val="1"/>
  </w:compat>
  <w:docVars>
    <w:docVar w:name="iMemoStyle" w:val="0"/>
  </w:docVars>
  <w:rsids>
    <w:rsidRoot w:val="00907EB1"/>
    <w:rsid w:val="002A14D6"/>
    <w:rsid w:val="003C6CE0"/>
    <w:rsid w:val="004B0739"/>
    <w:rsid w:val="00543250"/>
    <w:rsid w:val="00650B29"/>
    <w:rsid w:val="006515CD"/>
    <w:rsid w:val="006D7550"/>
    <w:rsid w:val="006E0BCB"/>
    <w:rsid w:val="007760A1"/>
    <w:rsid w:val="007A6C39"/>
    <w:rsid w:val="007B7CCB"/>
    <w:rsid w:val="008219B4"/>
    <w:rsid w:val="00855643"/>
    <w:rsid w:val="0089716D"/>
    <w:rsid w:val="00907EB1"/>
    <w:rsid w:val="00965B51"/>
    <w:rsid w:val="00AE70EA"/>
    <w:rsid w:val="00C45A90"/>
    <w:rsid w:val="00C827C0"/>
    <w:rsid w:val="00D35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strokecolor="none"/>
    </o:shapedefaults>
    <o:shapelayout v:ext="edit">
      <o:idmap v:ext="edit" data="1"/>
    </o:shapelayout>
  </w:shapeDefaults>
  <w:decimalSymbol w:val="."/>
  <w:listSeparator w:val=","/>
  <w14:docId w14:val="797567A4"/>
  <w15:docId w15:val="{F3A0C674-D304-4E80-9DD7-1442D708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EB1"/>
    <w:pPr>
      <w:ind w:left="835" w:right="835"/>
    </w:pPr>
    <w:rPr>
      <w:rFonts w:ascii="Arial" w:hAnsi="Arial"/>
      <w:spacing w:val="-5"/>
      <w:lang w:eastAsia="en-US"/>
    </w:rPr>
  </w:style>
  <w:style w:type="paragraph" w:styleId="Heading1">
    <w:name w:val="heading 1"/>
    <w:basedOn w:val="Normal"/>
    <w:next w:val="BodyText"/>
    <w:qFormat/>
    <w:rsid w:val="00907EB1"/>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rsid w:val="00907EB1"/>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rsid w:val="00907EB1"/>
    <w:pPr>
      <w:keepNext/>
      <w:keepLines/>
      <w:spacing w:line="180" w:lineRule="atLeast"/>
      <w:ind w:left="1195"/>
      <w:outlineLvl w:val="2"/>
    </w:pPr>
    <w:rPr>
      <w:rFonts w:ascii="Arial Black" w:hAnsi="Arial Black"/>
      <w:kern w:val="28"/>
    </w:rPr>
  </w:style>
  <w:style w:type="paragraph" w:styleId="Heading4">
    <w:name w:val="heading 4"/>
    <w:basedOn w:val="Normal"/>
    <w:next w:val="BodyText"/>
    <w:qFormat/>
    <w:rsid w:val="00907EB1"/>
    <w:pPr>
      <w:keepNext/>
      <w:keepLines/>
      <w:spacing w:line="180" w:lineRule="atLeast"/>
      <w:ind w:left="1555"/>
      <w:outlineLvl w:val="3"/>
    </w:pPr>
    <w:rPr>
      <w:rFonts w:ascii="Arial Black" w:hAnsi="Arial Black"/>
      <w:spacing w:val="-2"/>
      <w:kern w:val="28"/>
      <w:sz w:val="18"/>
    </w:rPr>
  </w:style>
  <w:style w:type="paragraph" w:styleId="Heading5">
    <w:name w:val="heading 5"/>
    <w:basedOn w:val="Normal"/>
    <w:next w:val="BodyText"/>
    <w:qFormat/>
    <w:rsid w:val="00907EB1"/>
    <w:pPr>
      <w:keepNext/>
      <w:keepLines/>
      <w:spacing w:line="180" w:lineRule="atLeast"/>
      <w:ind w:left="1915"/>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sid w:val="00907EB1"/>
    <w:rPr>
      <w:rFonts w:ascii="Arial Black" w:hAnsi="Arial Black"/>
      <w:spacing w:val="-10"/>
      <w:sz w:val="18"/>
    </w:rPr>
  </w:style>
  <w:style w:type="paragraph" w:customStyle="1" w:styleId="SignatureJobTitle">
    <w:name w:val="Signature Job Title"/>
    <w:basedOn w:val="Signature"/>
    <w:next w:val="Normal"/>
    <w:rsid w:val="00907EB1"/>
    <w:pPr>
      <w:spacing w:before="0"/>
      <w:jc w:val="left"/>
    </w:pPr>
  </w:style>
  <w:style w:type="paragraph" w:styleId="Signature">
    <w:name w:val="Signature"/>
    <w:basedOn w:val="BodyText"/>
    <w:semiHidden/>
    <w:rsid w:val="00907EB1"/>
    <w:pPr>
      <w:keepNext/>
      <w:keepLines/>
      <w:spacing w:before="660" w:after="0"/>
    </w:pPr>
  </w:style>
  <w:style w:type="paragraph" w:styleId="MessageHeader">
    <w:name w:val="Message Header"/>
    <w:basedOn w:val="BodyText"/>
    <w:semiHidden/>
    <w:rsid w:val="00907EB1"/>
    <w:pPr>
      <w:keepLines/>
      <w:spacing w:after="120"/>
      <w:ind w:left="1555" w:hanging="720"/>
      <w:jc w:val="left"/>
    </w:pPr>
  </w:style>
  <w:style w:type="paragraph" w:customStyle="1" w:styleId="MessageHeaderFirst">
    <w:name w:val="Message Header First"/>
    <w:basedOn w:val="MessageHeader"/>
    <w:next w:val="MessageHeader"/>
    <w:rsid w:val="00907EB1"/>
    <w:pPr>
      <w:spacing w:before="220"/>
    </w:pPr>
  </w:style>
  <w:style w:type="paragraph" w:customStyle="1" w:styleId="MessageHeaderLast">
    <w:name w:val="Message Header Last"/>
    <w:basedOn w:val="MessageHeader"/>
    <w:next w:val="BodyText"/>
    <w:rsid w:val="00907EB1"/>
    <w:pPr>
      <w:pBdr>
        <w:bottom w:val="single" w:sz="6" w:space="15" w:color="auto"/>
      </w:pBdr>
      <w:spacing w:after="320"/>
    </w:pPr>
  </w:style>
  <w:style w:type="paragraph" w:styleId="BodyText">
    <w:name w:val="Body Text"/>
    <w:basedOn w:val="Normal"/>
    <w:semiHidden/>
    <w:rsid w:val="00907EB1"/>
    <w:pPr>
      <w:spacing w:after="220" w:line="180" w:lineRule="atLeast"/>
      <w:jc w:val="both"/>
    </w:pPr>
  </w:style>
  <w:style w:type="paragraph" w:customStyle="1" w:styleId="DocumentLabel">
    <w:name w:val="Document Label"/>
    <w:basedOn w:val="Normal"/>
    <w:next w:val="Normal"/>
    <w:rsid w:val="00907EB1"/>
    <w:pPr>
      <w:keepNext/>
      <w:keepLines/>
      <w:spacing w:before="400" w:after="120" w:line="240" w:lineRule="atLeast"/>
      <w:ind w:left="0"/>
    </w:pPr>
    <w:rPr>
      <w:rFonts w:ascii="Arial Black" w:hAnsi="Arial Black"/>
      <w:kern w:val="28"/>
      <w:sz w:val="96"/>
    </w:rPr>
  </w:style>
  <w:style w:type="paragraph" w:styleId="Closing">
    <w:name w:val="Closing"/>
    <w:basedOn w:val="Normal"/>
    <w:semiHidden/>
    <w:rsid w:val="00907EB1"/>
    <w:pPr>
      <w:keepNext/>
      <w:spacing w:line="220" w:lineRule="atLeast"/>
    </w:pPr>
  </w:style>
  <w:style w:type="paragraph" w:customStyle="1" w:styleId="CompanyName">
    <w:name w:val="Company Name"/>
    <w:basedOn w:val="Normal"/>
    <w:rsid w:val="00907EB1"/>
    <w:pPr>
      <w:keepLines/>
      <w:shd w:val="solid" w:color="auto" w:fill="auto"/>
      <w:spacing w:line="320" w:lineRule="exact"/>
      <w:ind w:left="0"/>
    </w:pPr>
    <w:rPr>
      <w:rFonts w:ascii="Arial Black" w:hAnsi="Arial Black"/>
      <w:color w:val="FFFFFF"/>
      <w:spacing w:val="-15"/>
      <w:sz w:val="32"/>
    </w:rPr>
  </w:style>
  <w:style w:type="paragraph" w:customStyle="1" w:styleId="Enclosure">
    <w:name w:val="Enclosure"/>
    <w:basedOn w:val="BodyText"/>
    <w:next w:val="Normal"/>
    <w:rsid w:val="00907EB1"/>
    <w:pPr>
      <w:keepLines/>
      <w:spacing w:before="220"/>
      <w:jc w:val="left"/>
    </w:pPr>
  </w:style>
  <w:style w:type="paragraph" w:customStyle="1" w:styleId="HeaderBase">
    <w:name w:val="Header Base"/>
    <w:basedOn w:val="BodyText"/>
    <w:rsid w:val="00907EB1"/>
    <w:pPr>
      <w:keepLines/>
      <w:tabs>
        <w:tab w:val="center" w:pos="4320"/>
        <w:tab w:val="right" w:pos="8640"/>
      </w:tabs>
      <w:spacing w:after="0"/>
    </w:pPr>
  </w:style>
  <w:style w:type="paragraph" w:styleId="Footer">
    <w:name w:val="footer"/>
    <w:basedOn w:val="HeaderBase"/>
    <w:semiHidden/>
    <w:rsid w:val="00907EB1"/>
    <w:pPr>
      <w:spacing w:before="600"/>
    </w:pPr>
    <w:rPr>
      <w:sz w:val="18"/>
    </w:rPr>
  </w:style>
  <w:style w:type="paragraph" w:styleId="Header">
    <w:name w:val="header"/>
    <w:basedOn w:val="HeaderBase"/>
    <w:semiHidden/>
    <w:rsid w:val="00907EB1"/>
    <w:pPr>
      <w:spacing w:after="600"/>
    </w:pPr>
  </w:style>
  <w:style w:type="paragraph" w:customStyle="1" w:styleId="HeadingBase">
    <w:name w:val="Heading Base"/>
    <w:basedOn w:val="BodyText"/>
    <w:next w:val="BodyText"/>
    <w:rsid w:val="00907EB1"/>
    <w:pPr>
      <w:keepNext/>
      <w:keepLines/>
      <w:spacing w:after="0"/>
      <w:jc w:val="left"/>
    </w:pPr>
    <w:rPr>
      <w:rFonts w:ascii="Arial Black" w:hAnsi="Arial Black"/>
      <w:spacing w:val="-10"/>
      <w:kern w:val="28"/>
    </w:rPr>
  </w:style>
  <w:style w:type="paragraph" w:styleId="NormalIndent">
    <w:name w:val="Normal Indent"/>
    <w:basedOn w:val="Normal"/>
    <w:semiHidden/>
    <w:rsid w:val="00907EB1"/>
    <w:pPr>
      <w:ind w:left="1555"/>
    </w:pPr>
  </w:style>
  <w:style w:type="character" w:styleId="PageNumber">
    <w:name w:val="page number"/>
    <w:semiHidden/>
    <w:rsid w:val="00907EB1"/>
    <w:rPr>
      <w:sz w:val="18"/>
    </w:rPr>
  </w:style>
  <w:style w:type="paragraph" w:customStyle="1" w:styleId="ReturnAddress">
    <w:name w:val="Return Address"/>
    <w:basedOn w:val="Normal"/>
    <w:rsid w:val="00907EB1"/>
    <w:pPr>
      <w:keepLines/>
      <w:spacing w:line="200" w:lineRule="atLeast"/>
      <w:ind w:left="0"/>
    </w:pPr>
    <w:rPr>
      <w:spacing w:val="-2"/>
      <w:sz w:val="16"/>
    </w:rPr>
  </w:style>
  <w:style w:type="paragraph" w:customStyle="1" w:styleId="SignatureName">
    <w:name w:val="Signature Name"/>
    <w:basedOn w:val="Signature"/>
    <w:next w:val="SignatureJobTitle"/>
    <w:rsid w:val="00907EB1"/>
    <w:pPr>
      <w:spacing w:before="720"/>
      <w:jc w:val="left"/>
    </w:pPr>
  </w:style>
  <w:style w:type="character" w:styleId="Emphasis">
    <w:name w:val="Emphasis"/>
    <w:qFormat/>
    <w:rsid w:val="00907EB1"/>
    <w:rPr>
      <w:i/>
    </w:rPr>
  </w:style>
  <w:style w:type="paragraph" w:styleId="List">
    <w:name w:val="List"/>
    <w:basedOn w:val="Normal"/>
    <w:semiHidden/>
    <w:rsid w:val="00907EB1"/>
    <w:pPr>
      <w:ind w:left="1195" w:hanging="360"/>
    </w:pPr>
  </w:style>
  <w:style w:type="paragraph" w:styleId="List2">
    <w:name w:val="List 2"/>
    <w:basedOn w:val="Normal"/>
    <w:semiHidden/>
    <w:rsid w:val="00907EB1"/>
    <w:pPr>
      <w:ind w:left="1555" w:hanging="360"/>
    </w:pPr>
  </w:style>
  <w:style w:type="paragraph" w:styleId="List3">
    <w:name w:val="List 3"/>
    <w:basedOn w:val="Normal"/>
    <w:semiHidden/>
    <w:rsid w:val="00907EB1"/>
    <w:pPr>
      <w:ind w:left="1915" w:hanging="360"/>
    </w:pPr>
  </w:style>
  <w:style w:type="paragraph" w:styleId="List4">
    <w:name w:val="List 4"/>
    <w:basedOn w:val="Normal"/>
    <w:semiHidden/>
    <w:rsid w:val="00907EB1"/>
    <w:pPr>
      <w:ind w:left="2275" w:hanging="360"/>
    </w:pPr>
  </w:style>
  <w:style w:type="paragraph" w:styleId="List5">
    <w:name w:val="List 5"/>
    <w:basedOn w:val="Normal"/>
    <w:semiHidden/>
    <w:rsid w:val="00907EB1"/>
    <w:pPr>
      <w:ind w:left="2635" w:hanging="360"/>
    </w:pPr>
  </w:style>
  <w:style w:type="paragraph" w:styleId="ListBullet">
    <w:name w:val="List Bullet"/>
    <w:basedOn w:val="Normal"/>
    <w:autoRedefine/>
    <w:semiHidden/>
    <w:rsid w:val="00907EB1"/>
    <w:pPr>
      <w:numPr>
        <w:numId w:val="3"/>
      </w:numPr>
      <w:ind w:left="1195"/>
    </w:pPr>
  </w:style>
  <w:style w:type="paragraph" w:styleId="ListBullet2">
    <w:name w:val="List Bullet 2"/>
    <w:basedOn w:val="Normal"/>
    <w:autoRedefine/>
    <w:semiHidden/>
    <w:rsid w:val="00907EB1"/>
    <w:pPr>
      <w:numPr>
        <w:numId w:val="4"/>
      </w:numPr>
      <w:ind w:left="1555"/>
    </w:pPr>
  </w:style>
  <w:style w:type="paragraph" w:styleId="ListBullet3">
    <w:name w:val="List Bullet 3"/>
    <w:basedOn w:val="Normal"/>
    <w:autoRedefine/>
    <w:semiHidden/>
    <w:rsid w:val="00907EB1"/>
    <w:pPr>
      <w:numPr>
        <w:numId w:val="5"/>
      </w:numPr>
      <w:ind w:left="1915"/>
    </w:pPr>
  </w:style>
  <w:style w:type="paragraph" w:styleId="ListBullet4">
    <w:name w:val="List Bullet 4"/>
    <w:basedOn w:val="Normal"/>
    <w:autoRedefine/>
    <w:semiHidden/>
    <w:rsid w:val="00907EB1"/>
    <w:pPr>
      <w:numPr>
        <w:numId w:val="6"/>
      </w:numPr>
      <w:ind w:left="2275"/>
    </w:pPr>
  </w:style>
  <w:style w:type="paragraph" w:styleId="ListBullet5">
    <w:name w:val="List Bullet 5"/>
    <w:basedOn w:val="Normal"/>
    <w:autoRedefine/>
    <w:semiHidden/>
    <w:rsid w:val="00907EB1"/>
    <w:pPr>
      <w:numPr>
        <w:numId w:val="7"/>
      </w:numPr>
      <w:ind w:left="2635"/>
    </w:pPr>
  </w:style>
  <w:style w:type="paragraph" w:styleId="ListContinue">
    <w:name w:val="List Continue"/>
    <w:basedOn w:val="Normal"/>
    <w:semiHidden/>
    <w:rsid w:val="00907EB1"/>
    <w:pPr>
      <w:spacing w:after="120"/>
      <w:ind w:left="1195"/>
    </w:pPr>
  </w:style>
  <w:style w:type="paragraph" w:styleId="ListContinue2">
    <w:name w:val="List Continue 2"/>
    <w:basedOn w:val="Normal"/>
    <w:semiHidden/>
    <w:rsid w:val="00907EB1"/>
    <w:pPr>
      <w:spacing w:after="120"/>
      <w:ind w:left="1555"/>
    </w:pPr>
  </w:style>
  <w:style w:type="paragraph" w:styleId="ListContinue3">
    <w:name w:val="List Continue 3"/>
    <w:basedOn w:val="Normal"/>
    <w:semiHidden/>
    <w:rsid w:val="00907EB1"/>
    <w:pPr>
      <w:spacing w:after="120"/>
      <w:ind w:left="1915"/>
    </w:pPr>
  </w:style>
  <w:style w:type="paragraph" w:styleId="ListContinue4">
    <w:name w:val="List Continue 4"/>
    <w:basedOn w:val="Normal"/>
    <w:semiHidden/>
    <w:rsid w:val="00907EB1"/>
    <w:pPr>
      <w:spacing w:after="120"/>
      <w:ind w:left="2275"/>
    </w:pPr>
  </w:style>
  <w:style w:type="paragraph" w:styleId="ListContinue5">
    <w:name w:val="List Continue 5"/>
    <w:basedOn w:val="Normal"/>
    <w:semiHidden/>
    <w:rsid w:val="00907EB1"/>
    <w:pPr>
      <w:spacing w:after="120"/>
      <w:ind w:left="2635"/>
    </w:pPr>
  </w:style>
  <w:style w:type="paragraph" w:styleId="ListNumber">
    <w:name w:val="List Number"/>
    <w:basedOn w:val="Normal"/>
    <w:semiHidden/>
    <w:rsid w:val="00907EB1"/>
    <w:pPr>
      <w:numPr>
        <w:numId w:val="8"/>
      </w:numPr>
      <w:ind w:left="1195"/>
    </w:pPr>
  </w:style>
  <w:style w:type="paragraph" w:styleId="ListNumber2">
    <w:name w:val="List Number 2"/>
    <w:basedOn w:val="Normal"/>
    <w:semiHidden/>
    <w:rsid w:val="00907EB1"/>
    <w:pPr>
      <w:numPr>
        <w:numId w:val="9"/>
      </w:numPr>
      <w:ind w:left="1555"/>
    </w:pPr>
  </w:style>
  <w:style w:type="paragraph" w:styleId="ListNumber3">
    <w:name w:val="List Number 3"/>
    <w:basedOn w:val="Normal"/>
    <w:semiHidden/>
    <w:rsid w:val="00907EB1"/>
    <w:pPr>
      <w:numPr>
        <w:numId w:val="10"/>
      </w:numPr>
      <w:ind w:left="1915"/>
    </w:pPr>
  </w:style>
  <w:style w:type="paragraph" w:styleId="ListNumber4">
    <w:name w:val="List Number 4"/>
    <w:basedOn w:val="Normal"/>
    <w:semiHidden/>
    <w:rsid w:val="00907EB1"/>
    <w:pPr>
      <w:numPr>
        <w:numId w:val="11"/>
      </w:numPr>
      <w:ind w:left="2275"/>
    </w:pPr>
  </w:style>
  <w:style w:type="paragraph" w:styleId="ListNumber5">
    <w:name w:val="List Number 5"/>
    <w:basedOn w:val="Normal"/>
    <w:semiHidden/>
    <w:rsid w:val="00907EB1"/>
    <w:pPr>
      <w:numPr>
        <w:numId w:val="12"/>
      </w:numPr>
      <w:ind w:left="2635"/>
    </w:pPr>
  </w:style>
  <w:style w:type="character" w:customStyle="1" w:styleId="Superscript">
    <w:name w:val="Superscript"/>
    <w:rsid w:val="00907EB1"/>
    <w:rPr>
      <w:b/>
      <w:vertAlign w:val="superscript"/>
    </w:rPr>
  </w:style>
  <w:style w:type="paragraph" w:styleId="BalloonText">
    <w:name w:val="Balloon Text"/>
    <w:basedOn w:val="Normal"/>
    <w:link w:val="BalloonTextChar"/>
    <w:uiPriority w:val="99"/>
    <w:semiHidden/>
    <w:unhideWhenUsed/>
    <w:rsid w:val="002A14D6"/>
    <w:rPr>
      <w:rFonts w:ascii="Tahoma" w:hAnsi="Tahoma" w:cs="Tahoma"/>
      <w:sz w:val="16"/>
      <w:szCs w:val="16"/>
    </w:rPr>
  </w:style>
  <w:style w:type="character" w:customStyle="1" w:styleId="BalloonTextChar">
    <w:name w:val="Balloon Text Char"/>
    <w:basedOn w:val="DefaultParagraphFont"/>
    <w:link w:val="BalloonText"/>
    <w:uiPriority w:val="99"/>
    <w:semiHidden/>
    <w:rsid w:val="002A14D6"/>
    <w:rPr>
      <w:rFonts w:ascii="Tahoma" w:hAnsi="Tahoma" w:cs="Tahoma"/>
      <w:spacing w:val="-5"/>
      <w:sz w:val="16"/>
      <w:szCs w:val="16"/>
      <w:lang w:eastAsia="en-US"/>
    </w:rPr>
  </w:style>
  <w:style w:type="paragraph" w:styleId="ListParagraph">
    <w:name w:val="List Paragraph"/>
    <w:basedOn w:val="Normal"/>
    <w:uiPriority w:val="34"/>
    <w:qFormat/>
    <w:rsid w:val="004B0739"/>
    <w:pPr>
      <w:ind w:left="720"/>
      <w:contextualSpacing/>
    </w:pPr>
  </w:style>
  <w:style w:type="character" w:styleId="Hyperlink">
    <w:name w:val="Hyperlink"/>
    <w:basedOn w:val="DefaultParagraphFont"/>
    <w:uiPriority w:val="99"/>
    <w:unhideWhenUsed/>
    <w:rsid w:val="006515CD"/>
    <w:rPr>
      <w:color w:val="0000FF" w:themeColor="hyperlink"/>
      <w:u w:val="single"/>
    </w:rPr>
  </w:style>
  <w:style w:type="character" w:styleId="UnresolvedMention">
    <w:name w:val="Unresolved Mention"/>
    <w:basedOn w:val="DefaultParagraphFont"/>
    <w:uiPriority w:val="99"/>
    <w:semiHidden/>
    <w:unhideWhenUsed/>
    <w:rsid w:val="006515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AR@northtynesid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dlat3003</dc:creator>
  <cp:keywords/>
  <cp:lastModifiedBy>Kerry Clegg</cp:lastModifiedBy>
  <cp:revision>2</cp:revision>
  <cp:lastPrinted>2007-07-03T11:03:00Z</cp:lastPrinted>
  <dcterms:created xsi:type="dcterms:W3CDTF">2022-01-17T12:14:00Z</dcterms:created>
  <dcterms:modified xsi:type="dcterms:W3CDTF">2022-01-17T12:14:00Z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2000082800</vt:i4>
  </property>
  <property fmtid="{D5CDD505-2E9C-101B-9397-08002B2CF9AE}" pid="4" name="LCID">
    <vt:i4>1033</vt:i4>
  </property>
</Properties>
</file>